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14B" w:rsidRPr="005E214B" w:rsidRDefault="005E214B" w:rsidP="005E214B">
      <w:pPr>
        <w:shd w:val="clear" w:color="auto" w:fill="FFFFFF"/>
        <w:spacing w:after="450" w:line="540" w:lineRule="atLeast"/>
        <w:textAlignment w:val="baseline"/>
        <w:outlineLvl w:val="0"/>
        <w:rPr>
          <w:rFonts w:ascii="Arial" w:eastAsia="Times New Roman" w:hAnsi="Arial" w:cs="Arial"/>
          <w:color w:val="3B4256"/>
          <w:spacing w:val="-6"/>
          <w:kern w:val="36"/>
          <w:sz w:val="48"/>
          <w:szCs w:val="48"/>
          <w:lang w:eastAsia="ru-RU"/>
        </w:rPr>
      </w:pPr>
      <w:bookmarkStart w:id="0" w:name="_GoBack"/>
      <w:r w:rsidRPr="005E214B">
        <w:rPr>
          <w:rFonts w:ascii="Arial" w:eastAsia="Times New Roman" w:hAnsi="Arial" w:cs="Arial"/>
          <w:color w:val="3B4256"/>
          <w:spacing w:val="-6"/>
          <w:kern w:val="36"/>
          <w:sz w:val="48"/>
          <w:szCs w:val="48"/>
          <w:lang w:eastAsia="ru-RU"/>
        </w:rPr>
        <w:t>Вопросы-ответы для объектов малого и среднего бизнеса</w:t>
      </w:r>
    </w:p>
    <w:bookmarkEnd w:id="0"/>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Может ли быть составлен протокол об административном правонарушении в отсутствие лица, в отношении которого возбуждено дело об административном правонарушении?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соответствие постановления Пленума Верховного суда РФ «О некоторых вопросах, возникающих у судов при применении Кодекса Российской Федерации об административных правонарушениях» № 5 от 24.03.2005 г., протокол об административном правонарушении может быть составлен в отсутствие лица, в отношении которого возбуждено дело об административном правонарушении, если этому лицу было надлежащим образом сообщено о времени и месте его составления, но оно не явилось в назначенный срок и не уведомило о причинах неявки или причины неявки были признаны неуважительными.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Будет ли наложен штраф в случае отказа правонарушителя от подписи протокола и в случае его неявки на рассмотрение административного дела?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случае если правонарушитель отказался от подписи, то об этом делается соответствующая запись государственным инспектором в протоколе об административном правонарушении (ст. 28. 2 КоАП РФ).</w:t>
      </w:r>
      <w:r w:rsidRPr="005E214B">
        <w:rPr>
          <w:rFonts w:ascii="inherit" w:eastAsia="Times New Roman" w:hAnsi="inherit" w:cs="Arial"/>
          <w:color w:val="3B4256"/>
          <w:sz w:val="24"/>
          <w:szCs w:val="24"/>
          <w:lang w:eastAsia="ru-RU"/>
        </w:rPr>
        <w:br/>
        <w:t>При неявке нарушителя на рассмотрение административного дела оно может быть рассмотрено в его отсутствие (ст. 25. 1 КоАП РФ), но только в том случае, если привлекаемое к административной ответственности лицо (законный представитель) были надлежащим образом уведомлены о месте и времени рассмотрения дела по существу.</w:t>
      </w:r>
      <w:r w:rsidRPr="005E214B">
        <w:rPr>
          <w:rFonts w:ascii="inherit" w:eastAsia="Times New Roman" w:hAnsi="inherit" w:cs="Arial"/>
          <w:color w:val="3B4256"/>
          <w:sz w:val="24"/>
          <w:szCs w:val="24"/>
          <w:lang w:eastAsia="ru-RU"/>
        </w:rPr>
        <w:br/>
        <w:t>Должностное лицо вправе признать явку лица (законного представителя) на рассмотрение дела обязательной.</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Исходя из чего, устанавливается величина налагаемого на правонарушителя штрафа?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Размер административного штрафа за совершение административного правонарушения назначается в пределах установленных законом размеров.</w:t>
      </w:r>
      <w:r w:rsidRPr="005E214B">
        <w:rPr>
          <w:rFonts w:ascii="inherit" w:eastAsia="Times New Roman" w:hAnsi="inherit" w:cs="Arial"/>
          <w:color w:val="3B4256"/>
          <w:sz w:val="24"/>
          <w:szCs w:val="24"/>
          <w:lang w:eastAsia="ru-RU"/>
        </w:rPr>
        <w:br/>
        <w:t>При назначении административного наказания учитываются характер совершенного им административного правонарушения, личность виновного, его имущественное положение, финансовое положение юридического лица, обстоятельства, смягчающие административную ответственность, и обстоятельства, отягчающие административную ответственность.</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lastRenderedPageBreak/>
        <w:t>Вопрос</w:t>
      </w:r>
      <w:r w:rsidRPr="005E214B">
        <w:rPr>
          <w:rFonts w:ascii="inherit" w:eastAsia="Times New Roman" w:hAnsi="inherit" w:cs="Arial"/>
          <w:color w:val="3B4256"/>
          <w:sz w:val="24"/>
          <w:szCs w:val="24"/>
          <w:lang w:eastAsia="ru-RU"/>
        </w:rPr>
        <w:t>: В какой срок и кому может быть обжаловано постановление о наложении административного наказания, вынесенное государственным инспектором по пожарному надзору в отношении юридического лица и индивидуального предпринимателя?</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соответствии статьи 30.3 КоАП РФ, жалоба на постановление о наложении административного наказания может быть подана в течение десяти суток со дня вручения или получения копии постановления. В случае пропуска срока обжалования, указанный срок по ходатайству лица, подающего жалобу, может быть восстановлен лицом, правомочным рассматривать жалобу.</w:t>
      </w:r>
      <w:r w:rsidRPr="005E214B">
        <w:rPr>
          <w:rFonts w:ascii="inherit" w:eastAsia="Times New Roman" w:hAnsi="inherit" w:cs="Arial"/>
          <w:color w:val="3B4256"/>
          <w:sz w:val="24"/>
          <w:szCs w:val="24"/>
          <w:lang w:eastAsia="ru-RU"/>
        </w:rPr>
        <w:br/>
        <w:t>В соответствии статьи 30.1 КоАП РФ постановление о наложении административного наказания, вынесенное государственным инспектором по пожарному надзору в отношении юридического лица и индивидуального предпринимателя, может быть обжаловано в вышестоящий орган, вышестоящему должностному лицу и в арбитражный суд, в соответствии с арбитражным процессуальным законодательством.</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Можно ли отсрочить или рассрочить исполнение постановление о наложении административного наказания, в части уплаты административного штрафа?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При наличии обстоятельств, вследствие которых исполнение постановления о назначении административного наказания в виде административного штрафа невозможно в установленные срок, должностное лицо, вынесшее постановление, могут отсрочить уплату административного штрафа на срок до одного месяца.</w:t>
      </w:r>
      <w:r w:rsidRPr="005E214B">
        <w:rPr>
          <w:rFonts w:ascii="inherit" w:eastAsia="Times New Roman" w:hAnsi="inherit" w:cs="Arial"/>
          <w:color w:val="3B4256"/>
          <w:sz w:val="24"/>
          <w:szCs w:val="24"/>
          <w:lang w:eastAsia="ru-RU"/>
        </w:rPr>
        <w:br/>
        <w:t>С учетом материального положения лица, привлеченного к административной ответственности, уплата административного штрафа может быть рассрочена должностным лицом, вынесшим постановление, на срок до трех месяцев.</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Что такое административное приостановление деятельности?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Административное приостановление деятельности — это вид административного наказания, которое заключается во временном прекращении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r w:rsidRPr="005E214B">
        <w:rPr>
          <w:rFonts w:ascii="inherit" w:eastAsia="Times New Roman" w:hAnsi="inherit" w:cs="Arial"/>
          <w:color w:val="3B4256"/>
          <w:sz w:val="24"/>
          <w:szCs w:val="24"/>
          <w:lang w:eastAsia="ru-RU"/>
        </w:rPr>
        <w:br/>
        <w:t>Административное приостановление деятельности применяется в случае угрозы жизни или здоровью людей либо в случае совершения административного правонарушения в области общественного порядка и общественной безопасности, предусмотрен частью 1 статьи 20.4 и частью 4 статьи 14.1 КоАП РФ.</w:t>
      </w:r>
      <w:r w:rsidRPr="005E214B">
        <w:rPr>
          <w:rFonts w:ascii="inherit" w:eastAsia="Times New Roman" w:hAnsi="inherit" w:cs="Arial"/>
          <w:color w:val="3B4256"/>
          <w:sz w:val="24"/>
          <w:szCs w:val="24"/>
          <w:lang w:eastAsia="ru-RU"/>
        </w:rPr>
        <w:br/>
        <w:t>Данное наказание назначается судьей только в случаях, предусмотренных настоящим Кодексом, если менее строгий вид административного наказания не сможет обеспечить достижение цели административного наказания.</w:t>
      </w:r>
      <w:r w:rsidRPr="005E214B">
        <w:rPr>
          <w:rFonts w:ascii="inherit" w:eastAsia="Times New Roman" w:hAnsi="inherit" w:cs="Arial"/>
          <w:color w:val="3B4256"/>
          <w:sz w:val="24"/>
          <w:szCs w:val="24"/>
          <w:lang w:eastAsia="ru-RU"/>
        </w:rPr>
        <w:br/>
      </w:r>
      <w:r w:rsidRPr="005E214B">
        <w:rPr>
          <w:rFonts w:ascii="inherit" w:eastAsia="Times New Roman" w:hAnsi="inherit" w:cs="Arial"/>
          <w:color w:val="3B4256"/>
          <w:sz w:val="24"/>
          <w:szCs w:val="24"/>
          <w:lang w:eastAsia="ru-RU"/>
        </w:rPr>
        <w:lastRenderedPageBreak/>
        <w:t>Срок административного приостановления деятельности устанавливается на срок до девяноста суток.</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Имеет ли право государственный инспектор по пожарному надзору в ходе проведения проверки самостоятельно закрыть проверяемый объект либо его часть.</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соответствии с действующим законодательством таким правом государственные инспекторы по пожарному надзору при проведении проверок не обладают. Правом принятия решения о временном прекращении какой-либо деятельности наделен исключительно суд путем наложения административного наказания в виде административного приостановления деятельности.</w:t>
      </w:r>
      <w:r w:rsidRPr="005E214B">
        <w:rPr>
          <w:rFonts w:ascii="inherit" w:eastAsia="Times New Roman" w:hAnsi="inherit" w:cs="Arial"/>
          <w:color w:val="3B4256"/>
          <w:sz w:val="24"/>
          <w:szCs w:val="24"/>
          <w:lang w:eastAsia="ru-RU"/>
        </w:rPr>
        <w:br/>
        <w:t>Однако Кодексом Российской Федерации об административных правонарушениях в качестве меры обеспечения производства по делу об административном правонарушении предусмотрен временный запрет деятельности.</w:t>
      </w:r>
      <w:r w:rsidRPr="005E214B">
        <w:rPr>
          <w:rFonts w:ascii="inherit" w:eastAsia="Times New Roman" w:hAnsi="inherit" w:cs="Arial"/>
          <w:color w:val="3B4256"/>
          <w:sz w:val="24"/>
          <w:szCs w:val="24"/>
          <w:lang w:eastAsia="ru-RU"/>
        </w:rPr>
        <w:br/>
        <w:t>В соответствии со статьей 27.16 Кодекса временный запрет деятельности заключается в кратковременном, установленным на срок до рассмотрения дела судом, прекращении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r w:rsidRPr="005E214B">
        <w:rPr>
          <w:rFonts w:ascii="inherit" w:eastAsia="Times New Roman" w:hAnsi="inherit" w:cs="Arial"/>
          <w:color w:val="3B4256"/>
          <w:sz w:val="24"/>
          <w:szCs w:val="24"/>
          <w:lang w:eastAsia="ru-RU"/>
        </w:rPr>
        <w:br/>
        <w:t>Временный запрет деятельности может применяться, если за совершение административного правонарушения возможно наказание в виде административного приостановления деятельности, в исключительных случаях, если это необходимо для предотвращения непосредственной угрозы жизни и здоровью людей, и если предотвращение указанных обстоятельств другими способами невозможно.</w:t>
      </w:r>
      <w:r w:rsidRPr="005E214B">
        <w:rPr>
          <w:rFonts w:ascii="inherit" w:eastAsia="Times New Roman" w:hAnsi="inherit" w:cs="Arial"/>
          <w:color w:val="3B4256"/>
          <w:sz w:val="24"/>
          <w:szCs w:val="24"/>
          <w:lang w:eastAsia="ru-RU"/>
        </w:rPr>
        <w:br/>
        <w:t>Временный запрет деятельности осуществляется должностным лицом, уполномоченным составлять протокол об административном правонарушении.</w:t>
      </w:r>
      <w:r w:rsidRPr="005E214B">
        <w:rPr>
          <w:rFonts w:ascii="inherit" w:eastAsia="Times New Roman" w:hAnsi="inherit" w:cs="Arial"/>
          <w:color w:val="3B4256"/>
          <w:sz w:val="24"/>
          <w:szCs w:val="24"/>
          <w:lang w:eastAsia="ru-RU"/>
        </w:rPr>
        <w:br/>
        <w:t>О временном запрете, деятельности составляется протокол, копия которого вручается законному представителю юридического лица либо лицу, осуществляющему предпринимательскую деятельность без образования юридического лица.</w:t>
      </w:r>
      <w:r w:rsidRPr="005E214B">
        <w:rPr>
          <w:rFonts w:ascii="inherit" w:eastAsia="Times New Roman" w:hAnsi="inherit" w:cs="Arial"/>
          <w:color w:val="3B4256"/>
          <w:sz w:val="24"/>
          <w:szCs w:val="24"/>
          <w:lang w:eastAsia="ru-RU"/>
        </w:rPr>
        <w:br/>
        <w:t>С этого момента обязанность исполнения временного запрета деятельности лежит на юридическом лице либо индивидуальном предпринимателе.</w:t>
      </w:r>
      <w:r w:rsidRPr="005E214B">
        <w:rPr>
          <w:rFonts w:ascii="inherit" w:eastAsia="Times New Roman" w:hAnsi="inherit" w:cs="Arial"/>
          <w:color w:val="3B4256"/>
          <w:sz w:val="24"/>
          <w:szCs w:val="24"/>
          <w:lang w:eastAsia="ru-RU"/>
        </w:rPr>
        <w:br/>
        <w:t>Срок временного запрета исчисляется с момента фактического прекращения деятельности и не может превышать пять суток.</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В случае приостановки деятельности объекта (помещения) предусмотрена ли ответственность за срыв печати (пломбы). Как устранять нарушения, в случае если помещения опечатаны?</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Административная ответственность за срыв печати (пломбы) предусмотрена статьей 19.2 КоАП РФ в виде административного штрафа до 500 рублей.</w:t>
      </w:r>
      <w:r w:rsidRPr="005E214B">
        <w:rPr>
          <w:rFonts w:ascii="inherit" w:eastAsia="Times New Roman" w:hAnsi="inherit" w:cs="Arial"/>
          <w:color w:val="3B4256"/>
          <w:sz w:val="24"/>
          <w:szCs w:val="24"/>
          <w:lang w:eastAsia="ru-RU"/>
        </w:rPr>
        <w:br/>
        <w:t xml:space="preserve">Если по решению суда применено наказание в виде административного приостановления </w:t>
      </w:r>
      <w:r w:rsidRPr="005E214B">
        <w:rPr>
          <w:rFonts w:ascii="inherit" w:eastAsia="Times New Roman" w:hAnsi="inherit" w:cs="Arial"/>
          <w:color w:val="3B4256"/>
          <w:sz w:val="24"/>
          <w:szCs w:val="24"/>
          <w:lang w:eastAsia="ru-RU"/>
        </w:rPr>
        <w:lastRenderedPageBreak/>
        <w:t>деятельности (эксплуатации объекта), исполнение наказания возлагается на судебныхприставов-исполнителей. При этом способ исполнения наказания должен быть прописан в решении суда. Вопрос о возможности доступа на приостановленный для эксплуатации объект с целью устранения нарушений требований пожарной безопасности решается судом и судебными приставами. При неясности способа исполнения наказания вопрос решается судом по обращению судебного пристава-исполнителя с учетом мнения представителя органа ГПН.</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 можно обжаловать действия работников пожарной охраны, в частности инспекторов государственного пожарного надзора?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Обжалование действий (бездействия) и решений должностных лиц органов ГПН осуществляется в соответствии с действующим законодательством Российской Федерации к вышестоящему в порядке подчиненности должностному лицу или в суд. Подача жалобы производится в письменном виде. Кроме этого, изложить суть жалобы можно также по «Единому телефону доверия» (343 2629999). Лицо, направившее жалобу, в обязательном порядке обязано указать:</w:t>
      </w:r>
    </w:p>
    <w:p w:rsidR="005E214B" w:rsidRPr="005E214B" w:rsidRDefault="005E214B" w:rsidP="005E214B">
      <w:pPr>
        <w:numPr>
          <w:ilvl w:val="0"/>
          <w:numId w:val="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наименование государственного органа, в который направляется жалоба</w:t>
      </w:r>
    </w:p>
    <w:p w:rsidR="005E214B" w:rsidRPr="005E214B" w:rsidRDefault="005E214B" w:rsidP="005E214B">
      <w:pPr>
        <w:numPr>
          <w:ilvl w:val="0"/>
          <w:numId w:val="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Ф.И.О. должностного лица, которому подается жалоба</w:t>
      </w:r>
    </w:p>
    <w:p w:rsidR="005E214B" w:rsidRPr="005E214B" w:rsidRDefault="005E214B" w:rsidP="005E214B">
      <w:pPr>
        <w:numPr>
          <w:ilvl w:val="0"/>
          <w:numId w:val="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свою Ф.И.О.</w:t>
      </w:r>
    </w:p>
    <w:p w:rsidR="005E214B" w:rsidRPr="005E214B" w:rsidRDefault="005E214B" w:rsidP="005E214B">
      <w:pPr>
        <w:numPr>
          <w:ilvl w:val="0"/>
          <w:numId w:val="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почтовый адрес, по которому должен быть направлен ответ</w:t>
      </w:r>
    </w:p>
    <w:p w:rsidR="005E214B" w:rsidRPr="005E214B" w:rsidRDefault="005E214B" w:rsidP="005E214B">
      <w:pPr>
        <w:numPr>
          <w:ilvl w:val="0"/>
          <w:numId w:val="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суть жалобы</w:t>
      </w:r>
    </w:p>
    <w:p w:rsidR="005E214B" w:rsidRPr="005E214B" w:rsidRDefault="005E214B" w:rsidP="005E214B">
      <w:pPr>
        <w:numPr>
          <w:ilvl w:val="0"/>
          <w:numId w:val="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поставить свою личную подпись и дату обращения</w:t>
      </w:r>
    </w:p>
    <w:p w:rsidR="005E214B" w:rsidRPr="005E214B" w:rsidRDefault="005E214B" w:rsidP="005E214B">
      <w:pPr>
        <w:numPr>
          <w:ilvl w:val="0"/>
          <w:numId w:val="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в случае необходимости в подтверждение своих доводов заявитель может прилагать к письменной жалобе документы и материалы либо их копии.</w:t>
      </w:r>
    </w:p>
    <w:p w:rsidR="005E214B" w:rsidRPr="005E214B" w:rsidRDefault="005E214B" w:rsidP="005E214B">
      <w:pPr>
        <w:shd w:val="clear" w:color="auto" w:fill="FFFFFF"/>
        <w:spacing w:after="0" w:line="390" w:lineRule="atLeast"/>
        <w:textAlignment w:val="baseline"/>
        <w:rPr>
          <w:rFonts w:ascii="Arial" w:eastAsia="Times New Roman" w:hAnsi="Arial" w:cs="Arial"/>
          <w:color w:val="3B4256"/>
          <w:sz w:val="24"/>
          <w:szCs w:val="24"/>
          <w:lang w:eastAsia="ru-RU"/>
        </w:rPr>
      </w:pPr>
      <w:r w:rsidRPr="005E214B">
        <w:rPr>
          <w:rFonts w:ascii="Arial" w:eastAsia="Times New Roman" w:hAnsi="Arial" w:cs="Arial"/>
          <w:color w:val="3B4256"/>
          <w:sz w:val="24"/>
          <w:szCs w:val="24"/>
          <w:lang w:eastAsia="ru-RU"/>
        </w:rPr>
        <w:t>Письменная жалоба, либо поступившая жалоба на телефон доверия в орган ГПН, рассматривается в течение 30 дней с момента регистрации, ответ на жалобу направляется заявителю по почтовому адресу, указанному в обращении. (Приказ МЧС России № 517 от 1.10.2007 г. п. 95, 96).</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Кто в праве проводить проверку организации на предмет пожарной безопасности?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Государственный пожарный надзор под руководством главного государственного инспектора Российской федерации по пожарному надзору осуществляют следующие органы:</w:t>
      </w:r>
    </w:p>
    <w:p w:rsidR="005E214B" w:rsidRPr="005E214B" w:rsidRDefault="005E214B" w:rsidP="005E214B">
      <w:pPr>
        <w:numPr>
          <w:ilvl w:val="0"/>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управление государственного пожарного надзора МЧС России;</w:t>
      </w:r>
    </w:p>
    <w:p w:rsidR="005E214B" w:rsidRPr="005E214B" w:rsidRDefault="005E214B" w:rsidP="005E214B">
      <w:pPr>
        <w:numPr>
          <w:ilvl w:val="0"/>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управление государственного пожарного надзора регионального центра МЧС России;</w:t>
      </w:r>
    </w:p>
    <w:p w:rsidR="005E214B" w:rsidRPr="005E214B" w:rsidRDefault="005E214B" w:rsidP="005E214B">
      <w:pPr>
        <w:numPr>
          <w:ilvl w:val="0"/>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lastRenderedPageBreak/>
        <w:t>управление государственного пожарного надзора Главного управления МЧС России по субъекту РФ;</w:t>
      </w:r>
    </w:p>
    <w:p w:rsidR="005E214B" w:rsidRPr="005E214B" w:rsidRDefault="005E214B" w:rsidP="005E214B">
      <w:pPr>
        <w:numPr>
          <w:ilvl w:val="0"/>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территориальные отделы (отделения) ГПН УГПН Главных управлений МЧС России по субъектам РФ.</w:t>
      </w:r>
    </w:p>
    <w:p w:rsidR="005E214B" w:rsidRPr="005E214B" w:rsidRDefault="005E214B" w:rsidP="005E214B">
      <w:pPr>
        <w:shd w:val="clear" w:color="auto" w:fill="FFFFFF"/>
        <w:spacing w:after="0" w:line="390" w:lineRule="atLeast"/>
        <w:textAlignment w:val="baseline"/>
        <w:rPr>
          <w:rFonts w:ascii="Arial" w:eastAsia="Times New Roman" w:hAnsi="Arial" w:cs="Arial"/>
          <w:color w:val="3B4256"/>
          <w:sz w:val="24"/>
          <w:szCs w:val="24"/>
          <w:lang w:eastAsia="ru-RU"/>
        </w:rPr>
      </w:pPr>
      <w:r w:rsidRPr="005E214B">
        <w:rPr>
          <w:rFonts w:ascii="Arial" w:eastAsia="Times New Roman" w:hAnsi="Arial" w:cs="Arial"/>
          <w:color w:val="3B4256"/>
          <w:sz w:val="24"/>
          <w:szCs w:val="24"/>
          <w:lang w:eastAsia="ru-RU"/>
        </w:rPr>
        <w:t>При проведении проверок должностные лица обязаны иметь при себе удостоверение соответствующего образца и письменное распоряжение начальника органа ГПС с указанием должностных лиц, участвующих в проведение проверки, даты начала и окончания мероприятий по контролю. Продолжительность мероприятия по контролю не должна превышать более одного месяца. (Приказ МЧС России № 517 от 1.10.2007 г. п. 3, 38, 48).</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 часто могут проводиться проверки инспектором государственного пожарного надзора?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Плановые проверки за соблюдением требований пожарной безопасности проводятся в соответствии с требованиями закона № 294-ФЗ «О защите прав юридических лиц и предпринимателей при проведении государственного контроля (надзора), приказа МЧС России № 517 от 1.10.2007 г.</w:t>
      </w:r>
      <w:r w:rsidRPr="005E214B">
        <w:rPr>
          <w:rFonts w:ascii="inherit" w:eastAsia="Times New Roman" w:hAnsi="inherit" w:cs="Arial"/>
          <w:color w:val="3B4256"/>
          <w:sz w:val="24"/>
          <w:szCs w:val="24"/>
          <w:lang w:eastAsia="ru-RU"/>
        </w:rPr>
        <w:br/>
        <w:t>Плановые мероприятия по надзору за выполнением требований пожарной безопасности на объектах критически важных для национальной безопасности страны, особо важных пожароопасных и с массовым пребыванием людей проводятся органом ГПН один раз в два года.</w:t>
      </w:r>
      <w:r w:rsidRPr="005E214B">
        <w:rPr>
          <w:rFonts w:ascii="inherit" w:eastAsia="Times New Roman" w:hAnsi="inherit" w:cs="Arial"/>
          <w:color w:val="3B4256"/>
          <w:sz w:val="24"/>
          <w:szCs w:val="24"/>
          <w:lang w:eastAsia="ru-RU"/>
        </w:rPr>
        <w:br/>
        <w:t>В отношении субъекта малого предпринимательства плановое мероприятие по надзору может быть проведено не ранее, чем через три года с момента его государственной регистрации.</w:t>
      </w:r>
      <w:r w:rsidRPr="005E214B">
        <w:rPr>
          <w:rFonts w:ascii="inherit" w:eastAsia="Times New Roman" w:hAnsi="inherit" w:cs="Arial"/>
          <w:color w:val="3B4256"/>
          <w:sz w:val="24"/>
          <w:szCs w:val="24"/>
          <w:lang w:eastAsia="ru-RU"/>
        </w:rPr>
        <w:br/>
        <w:t>В отношении других объектов надзора плановые мероприятия по надзору проводятся не чаще одного раза в три года. (Приказ МЧС России № 517 от 1.10.2007 г. п. 35, 48).</w:t>
      </w:r>
      <w:r w:rsidRPr="005E214B">
        <w:rPr>
          <w:rFonts w:ascii="inherit" w:eastAsia="Times New Roman" w:hAnsi="inherit" w:cs="Arial"/>
          <w:color w:val="3B4256"/>
          <w:sz w:val="24"/>
          <w:szCs w:val="24"/>
          <w:lang w:eastAsia="ru-RU"/>
        </w:rPr>
        <w:br/>
        <w:t>Проведение внеплановых проверок осуществляется по истечению срока исполнения законного предписания по устранению нарушений требований пожарной безопасности, или поступивших письменных обращений.</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Необходимо ли лицензировать ведомственную пожарную охрану?</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Ст. 17 Федерального Закона от 08.08.01 г. № 128-ФЗ «О лицензировании отдельных видов деятельности», установлена обязательность лицензирования деятельности по тушению пожаров.</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Обязательно ли заключение государственного пожарного надзора для получения лицензий на медицинскую деятельность?</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xml:space="preserve">: Нет, в соответствии с Постановлением Правительства Российской Федерации от 22 января 2007 г. N 30 г. Москва «Об утверждении Положения о лицензировании </w:t>
      </w:r>
      <w:r w:rsidRPr="005E214B">
        <w:rPr>
          <w:rFonts w:ascii="inherit" w:eastAsia="Times New Roman" w:hAnsi="inherit" w:cs="Arial"/>
          <w:color w:val="3B4256"/>
          <w:sz w:val="24"/>
          <w:szCs w:val="24"/>
          <w:lang w:eastAsia="ru-RU"/>
        </w:rPr>
        <w:lastRenderedPageBreak/>
        <w:t>медицинской деятельности» заключение государственного пожарного надзора для получения лицензий на медицинскую деятельность не требуется.</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Какой срок рассмотрения заявления для получения заключения ГПН?</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Срок рассмотрения заявления не превышает 15 дней с момента регистрации заявления, а в исключительных случаях или при необходимости проведения дополнительной проверки соблюдения требований пожарной безопасности — не более 30 дней.</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На каком основании требуется прохождение пожарно-технического минимума?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ГОСТ 12.0.004–90 «Организация обучения безопасности труда» устанавливает порядок и виды обучения и проверки знаний по безопасности труда и иных видов деятельности рабочих, служащих, руководителей и специалистов предприятий.</w:t>
      </w:r>
      <w:r w:rsidRPr="005E214B">
        <w:rPr>
          <w:rFonts w:ascii="inherit" w:eastAsia="Times New Roman" w:hAnsi="inherit" w:cs="Arial"/>
          <w:color w:val="3B4256"/>
          <w:sz w:val="24"/>
          <w:szCs w:val="24"/>
          <w:lang w:eastAsia="ru-RU"/>
        </w:rPr>
        <w:br/>
        <w:t>Организация обучения работающих, правилам пожарной безопасности на производстве и населения относится к организационно-техническим мероприятиям по обеспечению пожарной безопасности в соответствии с гл. 4 ГОСТ 12.1.004–91.</w:t>
      </w:r>
      <w:r w:rsidRPr="005E214B">
        <w:rPr>
          <w:rFonts w:ascii="inherit" w:eastAsia="Times New Roman" w:hAnsi="inherit" w:cs="Arial"/>
          <w:color w:val="3B4256"/>
          <w:sz w:val="24"/>
          <w:szCs w:val="24"/>
          <w:lang w:eastAsia="ru-RU"/>
        </w:rPr>
        <w:br/>
        <w:t>В соответствии с п. 7, 15 «Правил пожарной безопасности в РФ», которыми предписано обязательное прохождение противопожарного инструктажа и обучение пожарно-техническомуминимуму.</w:t>
      </w:r>
      <w:r w:rsidRPr="005E214B">
        <w:rPr>
          <w:rFonts w:ascii="inherit" w:eastAsia="Times New Roman" w:hAnsi="inherit" w:cs="Arial"/>
          <w:color w:val="3B4256"/>
          <w:sz w:val="24"/>
          <w:szCs w:val="24"/>
          <w:lang w:eastAsia="ru-RU"/>
        </w:rPr>
        <w:br/>
        <w:t>Приказ МЧС РФ от 12 декабря 2007 г. N 645 «Об утверждении норм пожарной безопасности «Обучение мерам пожарной безопасности работников организаций» руководители, специалисты и работники организаций, ответственные за пожарную безопасность, обучаютсяпожарно-техническому минимуму в объеме знаний требований нормативных правовых актов, регламентирующих пожарную безопасность, в части противопожарного режима, пожарной опасности технологического процесса и производства организации, а также приемов и действий при возникновении пожара в организации, позволяющих выработать практические навыки по предупреждению пожара, спасению жизни, здоровья людей и имущества при пожаре.</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Какие права и обязанности в области пожарной безопасности имеют предприятия?</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ст. 37 закона «О пожарной безопасности» определены как права предприятий, так и их обязанности в области пожарной безопасности.</w:t>
      </w:r>
      <w:r w:rsidRPr="005E214B">
        <w:rPr>
          <w:rFonts w:ascii="inherit" w:eastAsia="Times New Roman" w:hAnsi="inherit" w:cs="Arial"/>
          <w:color w:val="3B4256"/>
          <w:sz w:val="24"/>
          <w:szCs w:val="24"/>
          <w:lang w:eastAsia="ru-RU"/>
        </w:rPr>
        <w:br/>
        <w:t>Руководители организации имеют право:</w:t>
      </w:r>
      <w:r w:rsidRPr="005E214B">
        <w:rPr>
          <w:rFonts w:ascii="inherit" w:eastAsia="Times New Roman" w:hAnsi="inherit" w:cs="Arial"/>
          <w:color w:val="3B4256"/>
          <w:sz w:val="24"/>
          <w:szCs w:val="24"/>
          <w:lang w:eastAsia="ru-RU"/>
        </w:rPr>
        <w:br/>
        <w:t>создавать, реорганизовывать и ликвидировать в установленном порядке подразделения пожарной охраны, которые они содержат за счет собственных средств;</w:t>
      </w:r>
      <w:r w:rsidRPr="005E214B">
        <w:rPr>
          <w:rFonts w:ascii="inherit" w:eastAsia="Times New Roman" w:hAnsi="inherit" w:cs="Arial"/>
          <w:color w:val="3B4256"/>
          <w:sz w:val="24"/>
          <w:szCs w:val="24"/>
          <w:lang w:eastAsia="ru-RU"/>
        </w:rPr>
        <w:br/>
        <w:t>вносить в органы государственной власти и органы местного самоуправления предложения по обеспечению пожарной безопасности;</w:t>
      </w:r>
      <w:r w:rsidRPr="005E214B">
        <w:rPr>
          <w:rFonts w:ascii="inherit" w:eastAsia="Times New Roman" w:hAnsi="inherit" w:cs="Arial"/>
          <w:color w:val="3B4256"/>
          <w:sz w:val="24"/>
          <w:szCs w:val="24"/>
          <w:lang w:eastAsia="ru-RU"/>
        </w:rPr>
        <w:br/>
        <w:t>проводить работы по установлению причин и обстоятельств пожаров, происшедших на предприятиях;</w:t>
      </w:r>
      <w:r w:rsidRPr="005E214B">
        <w:rPr>
          <w:rFonts w:ascii="inherit" w:eastAsia="Times New Roman" w:hAnsi="inherit" w:cs="Arial"/>
          <w:color w:val="3B4256"/>
          <w:sz w:val="24"/>
          <w:szCs w:val="24"/>
          <w:lang w:eastAsia="ru-RU"/>
        </w:rPr>
        <w:br/>
      </w:r>
      <w:r w:rsidRPr="005E214B">
        <w:rPr>
          <w:rFonts w:ascii="inherit" w:eastAsia="Times New Roman" w:hAnsi="inherit" w:cs="Arial"/>
          <w:color w:val="3B4256"/>
          <w:sz w:val="24"/>
          <w:szCs w:val="24"/>
          <w:lang w:eastAsia="ru-RU"/>
        </w:rPr>
        <w:lastRenderedPageBreak/>
        <w:t>устанавливать меры социального и экономического стимулирования обеспечения пожарной безопасности;</w:t>
      </w:r>
      <w:r w:rsidRPr="005E214B">
        <w:rPr>
          <w:rFonts w:ascii="inherit" w:eastAsia="Times New Roman" w:hAnsi="inherit" w:cs="Arial"/>
          <w:color w:val="3B4256"/>
          <w:sz w:val="24"/>
          <w:szCs w:val="24"/>
          <w:lang w:eastAsia="ru-RU"/>
        </w:rPr>
        <w:br/>
        <w:t>получать информацию по вопросам пожарной безопасности, в том числе в установленном порядке от органов управления и подразделений пожарной охраны.</w:t>
      </w:r>
      <w:r w:rsidRPr="005E214B">
        <w:rPr>
          <w:rFonts w:ascii="inherit" w:eastAsia="Times New Roman" w:hAnsi="inherit" w:cs="Arial"/>
          <w:color w:val="3B4256"/>
          <w:sz w:val="24"/>
          <w:szCs w:val="24"/>
          <w:lang w:eastAsia="ru-RU"/>
        </w:rPr>
        <w:br/>
        <w:t>Руководители организации обязаны:</w:t>
      </w:r>
      <w:r w:rsidRPr="005E214B">
        <w:rPr>
          <w:rFonts w:ascii="inherit" w:eastAsia="Times New Roman" w:hAnsi="inherit" w:cs="Arial"/>
          <w:color w:val="3B4256"/>
          <w:sz w:val="24"/>
          <w:szCs w:val="24"/>
          <w:lang w:eastAsia="ru-RU"/>
        </w:rPr>
        <w:br/>
        <w:t>соблюдать требования пожарной безопасности, а также выполнять предписания, постановления и иные законные требования должностных лиц пожарной охраны;</w:t>
      </w:r>
      <w:r w:rsidRPr="005E214B">
        <w:rPr>
          <w:rFonts w:ascii="inherit" w:eastAsia="Times New Roman" w:hAnsi="inherit" w:cs="Arial"/>
          <w:color w:val="3B4256"/>
          <w:sz w:val="24"/>
          <w:szCs w:val="24"/>
          <w:lang w:eastAsia="ru-RU"/>
        </w:rPr>
        <w:br/>
        <w:t>разрабатывать и осуществлять меры по обеспечению пожарной безопасности;</w:t>
      </w:r>
      <w:r w:rsidRPr="005E214B">
        <w:rPr>
          <w:rFonts w:ascii="inherit" w:eastAsia="Times New Roman" w:hAnsi="inherit" w:cs="Arial"/>
          <w:color w:val="3B4256"/>
          <w:sz w:val="24"/>
          <w:szCs w:val="24"/>
          <w:lang w:eastAsia="ru-RU"/>
        </w:rPr>
        <w:br/>
        <w:t>проводить противопожарную пропаганду, а также обучать своих работников мерам пожарной безопасности;</w:t>
      </w:r>
      <w:r w:rsidRPr="005E214B">
        <w:rPr>
          <w:rFonts w:ascii="inherit" w:eastAsia="Times New Roman" w:hAnsi="inherit" w:cs="Arial"/>
          <w:color w:val="3B4256"/>
          <w:sz w:val="24"/>
          <w:szCs w:val="24"/>
          <w:lang w:eastAsia="ru-RU"/>
        </w:rPr>
        <w:br/>
        <w:t>включать в коллективный договор (соглашение) вопросы пожарной безопасности;</w:t>
      </w:r>
      <w:r w:rsidRPr="005E214B">
        <w:rPr>
          <w:rFonts w:ascii="inherit" w:eastAsia="Times New Roman" w:hAnsi="inherit" w:cs="Arial"/>
          <w:color w:val="3B4256"/>
          <w:sz w:val="24"/>
          <w:szCs w:val="24"/>
          <w:lang w:eastAsia="ru-RU"/>
        </w:rPr>
        <w:br/>
        <w:t>содержать в исправном состоянии системы и средства противопожарной защиты, включая первичные средства тушения пожаров, не допускать их использования не по назначению;</w:t>
      </w:r>
      <w:r w:rsidRPr="005E214B">
        <w:rPr>
          <w:rFonts w:ascii="inherit" w:eastAsia="Times New Roman" w:hAnsi="inherit" w:cs="Arial"/>
          <w:color w:val="3B4256"/>
          <w:sz w:val="24"/>
          <w:szCs w:val="24"/>
          <w:lang w:eastAsia="ru-RU"/>
        </w:rPr>
        <w:br/>
        <w:t>оказывать содействие пожарной охране при тушении пожаров, установлении причин и условий их возникновения и развития, а также при выявлении лиц, виновных в нарушении требований пожарной безопасности и возникновении пожаров;</w:t>
      </w:r>
      <w:r w:rsidRPr="005E214B">
        <w:rPr>
          <w:rFonts w:ascii="inherit" w:eastAsia="Times New Roman" w:hAnsi="inherit" w:cs="Arial"/>
          <w:color w:val="3B4256"/>
          <w:sz w:val="24"/>
          <w:szCs w:val="24"/>
          <w:lang w:eastAsia="ru-RU"/>
        </w:rPr>
        <w:br/>
        <w:t>предоставлять в установленном порядке при тушении пожаров на территориях предприятий необходимые силы и средства;</w:t>
      </w:r>
      <w:r w:rsidRPr="005E214B">
        <w:rPr>
          <w:rFonts w:ascii="inherit" w:eastAsia="Times New Roman" w:hAnsi="inherit" w:cs="Arial"/>
          <w:color w:val="3B4256"/>
          <w:sz w:val="24"/>
          <w:szCs w:val="24"/>
          <w:lang w:eastAsia="ru-RU"/>
        </w:rPr>
        <w:br/>
        <w:t>обеспечивать доступ должностным лицам пожарной охраны при осуществлении ими служебных обязанностей на территории, в здания, сооружения и на иные объекты предприятий;</w:t>
      </w:r>
      <w:r w:rsidRPr="005E214B">
        <w:rPr>
          <w:rFonts w:ascii="inherit" w:eastAsia="Times New Roman" w:hAnsi="inherit" w:cs="Arial"/>
          <w:color w:val="3B4256"/>
          <w:sz w:val="24"/>
          <w:szCs w:val="24"/>
          <w:lang w:eastAsia="ru-RU"/>
        </w:rPr>
        <w:br/>
        <w:t>предоставлять по требованию должностных лиц государственного пожарного надзора сведения и документы о состоянии пожарной безопасности на предприятиях, в том числе о пожарной опасности, производимой ими продукции, а также о происшедших на их территориях пожарах и их последствиях;</w:t>
      </w:r>
      <w:r w:rsidRPr="005E214B">
        <w:rPr>
          <w:rFonts w:ascii="inherit" w:eastAsia="Times New Roman" w:hAnsi="inherit" w:cs="Arial"/>
          <w:color w:val="3B4256"/>
          <w:sz w:val="24"/>
          <w:szCs w:val="24"/>
          <w:lang w:eastAsia="ru-RU"/>
        </w:rPr>
        <w:br/>
        <w:t>незамедлительно сообщать в пожарную охрану о возникших пожарах, неисправностях имеющихся систем и средств противопожарной защиты, об изменении состояния дорог и проездов;</w:t>
      </w:r>
      <w:r w:rsidRPr="005E214B">
        <w:rPr>
          <w:rFonts w:ascii="inherit" w:eastAsia="Times New Roman" w:hAnsi="inherit" w:cs="Arial"/>
          <w:color w:val="3B4256"/>
          <w:sz w:val="24"/>
          <w:szCs w:val="24"/>
          <w:lang w:eastAsia="ru-RU"/>
        </w:rPr>
        <w:br/>
        <w:t>содействовать деятельности добровольных пожарных;</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Каким нормативным документом установлена обязательность исполнения предписания государственного пожарного надзора?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По результатам мероприятий по надзору должностным лицом органа ГПН, осуществлявшим проверку, составляется акт проверки установленной формы, который вручается в 10-ти дневный срок после окончания проверки руководителю юридического лица (его заместителю) и индивидуальному предпринимателю или их представителям под расписку либо направляется посредством почтовой связи.</w:t>
      </w:r>
      <w:r w:rsidRPr="005E214B">
        <w:rPr>
          <w:rFonts w:ascii="inherit" w:eastAsia="Times New Roman" w:hAnsi="inherit" w:cs="Arial"/>
          <w:color w:val="3B4256"/>
          <w:sz w:val="24"/>
          <w:szCs w:val="24"/>
          <w:lang w:eastAsia="ru-RU"/>
        </w:rPr>
        <w:br/>
        <w:t xml:space="preserve">При выявлении нарушений требований пожарной безопасности должностное лицо органа </w:t>
      </w:r>
      <w:r w:rsidRPr="005E214B">
        <w:rPr>
          <w:rFonts w:ascii="inherit" w:eastAsia="Times New Roman" w:hAnsi="inherit" w:cs="Arial"/>
          <w:color w:val="3B4256"/>
          <w:sz w:val="24"/>
          <w:szCs w:val="24"/>
          <w:lang w:eastAsia="ru-RU"/>
        </w:rPr>
        <w:lastRenderedPageBreak/>
        <w:t>ГПН, осуществляющее мероприятие по контролю, возбуждает и рассматривает дело об административном правонарушении и выдает предписание по устранению нарушений требований пожарной безопасности. (приказ МЧС России № 517 от 1.10.2007 г. п. 65, 70,72).</w:t>
      </w:r>
      <w:r w:rsidRPr="005E214B">
        <w:rPr>
          <w:rFonts w:ascii="inherit" w:eastAsia="Times New Roman" w:hAnsi="inherit" w:cs="Arial"/>
          <w:color w:val="3B4256"/>
          <w:sz w:val="24"/>
          <w:szCs w:val="24"/>
          <w:lang w:eastAsia="ru-RU"/>
        </w:rPr>
        <w:br/>
        <w:t>В соответствии со ст. 6 закона «О пожарной безопасности» предписание является обязательным для исполнения. При этом предлагаемые мероприятия должны быть обоснованы пунктами нормативных актов. Срок устранения нарушений требований пожарной безопасности устанавливается государственным инспектором государственного пожарного надзора с учетом характера выявленных нарушений.</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Какая ответственность наступает при нарушении или невыполнении требований пожарной безопасности (или невыполнении предписания ГПН)?</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соответствии с частями статьи 20. 4 КоАП в РФ «Нарушение требований пожарной безопасности», максимальный размер налагаемого административного штрафа составляет:</w:t>
      </w:r>
    </w:p>
    <w:p w:rsidR="005E214B" w:rsidRPr="005E214B" w:rsidRDefault="005E214B" w:rsidP="005E214B">
      <w:pPr>
        <w:numPr>
          <w:ilvl w:val="0"/>
          <w:numId w:val="5"/>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 граждан до 2000 рублей;</w:t>
      </w:r>
    </w:p>
    <w:p w:rsidR="005E214B" w:rsidRPr="005E214B" w:rsidRDefault="005E214B" w:rsidP="005E214B">
      <w:pPr>
        <w:numPr>
          <w:ilvl w:val="0"/>
          <w:numId w:val="5"/>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 должностных лиц до 4000 рублей;</w:t>
      </w:r>
    </w:p>
    <w:p w:rsidR="005E214B" w:rsidRPr="005E214B" w:rsidRDefault="005E214B" w:rsidP="005E214B">
      <w:pPr>
        <w:numPr>
          <w:ilvl w:val="0"/>
          <w:numId w:val="5"/>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 юридических лиц до 40000 рублей.</w:t>
      </w:r>
    </w:p>
    <w:p w:rsidR="005E214B" w:rsidRPr="005E214B" w:rsidRDefault="005E214B" w:rsidP="005E214B">
      <w:pPr>
        <w:shd w:val="clear" w:color="auto" w:fill="FFFFFF"/>
        <w:spacing w:after="0" w:line="390" w:lineRule="atLeast"/>
        <w:textAlignment w:val="baseline"/>
        <w:rPr>
          <w:rFonts w:ascii="Arial" w:eastAsia="Times New Roman" w:hAnsi="Arial" w:cs="Arial"/>
          <w:color w:val="3B4256"/>
          <w:sz w:val="24"/>
          <w:szCs w:val="24"/>
          <w:lang w:eastAsia="ru-RU"/>
        </w:rPr>
      </w:pPr>
      <w:r w:rsidRPr="005E214B">
        <w:rPr>
          <w:rFonts w:ascii="Arial" w:eastAsia="Times New Roman" w:hAnsi="Arial" w:cs="Arial"/>
          <w:color w:val="3B4256"/>
          <w:sz w:val="24"/>
          <w:szCs w:val="24"/>
          <w:lang w:eastAsia="ru-RU"/>
        </w:rPr>
        <w:t>В соответствии с частью 1 статьи 19. 5 КоАП РФ «Невыполнение в срок законного предписания органа, должностного лица, осуществляющего государственный надзора (контроль)», размер административного штрафа составляет:</w:t>
      </w:r>
      <w:r w:rsidRPr="005E214B">
        <w:rPr>
          <w:rFonts w:ascii="Arial" w:eastAsia="Times New Roman" w:hAnsi="Arial" w:cs="Arial"/>
          <w:color w:val="3B4256"/>
          <w:sz w:val="24"/>
          <w:szCs w:val="24"/>
          <w:lang w:eastAsia="ru-RU"/>
        </w:rPr>
        <w:br/>
      </w:r>
    </w:p>
    <w:p w:rsidR="005E214B" w:rsidRPr="005E214B" w:rsidRDefault="005E214B" w:rsidP="005E214B">
      <w:pPr>
        <w:numPr>
          <w:ilvl w:val="0"/>
          <w:numId w:val="6"/>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 граждан до 500 рублей;</w:t>
      </w:r>
    </w:p>
    <w:p w:rsidR="005E214B" w:rsidRPr="005E214B" w:rsidRDefault="005E214B" w:rsidP="005E214B">
      <w:pPr>
        <w:numPr>
          <w:ilvl w:val="0"/>
          <w:numId w:val="6"/>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 должностных лиц до 2 000 рублей;</w:t>
      </w:r>
    </w:p>
    <w:p w:rsidR="005E214B" w:rsidRPr="005E214B" w:rsidRDefault="005E214B" w:rsidP="005E214B">
      <w:pPr>
        <w:numPr>
          <w:ilvl w:val="0"/>
          <w:numId w:val="6"/>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 юридических лиц до 20 000 рублей.</w:t>
      </w:r>
    </w:p>
    <w:p w:rsidR="005E214B" w:rsidRPr="005E214B" w:rsidRDefault="005E214B" w:rsidP="005E214B">
      <w:pPr>
        <w:shd w:val="clear" w:color="auto" w:fill="FFFFFF"/>
        <w:spacing w:after="0" w:line="390" w:lineRule="atLeast"/>
        <w:textAlignment w:val="baseline"/>
        <w:rPr>
          <w:rFonts w:ascii="Arial" w:eastAsia="Times New Roman" w:hAnsi="Arial" w:cs="Arial"/>
          <w:color w:val="3B4256"/>
          <w:sz w:val="24"/>
          <w:szCs w:val="24"/>
          <w:lang w:eastAsia="ru-RU"/>
        </w:rPr>
      </w:pPr>
      <w:r w:rsidRPr="005E214B">
        <w:rPr>
          <w:rFonts w:ascii="Arial" w:eastAsia="Times New Roman" w:hAnsi="Arial" w:cs="Arial"/>
          <w:color w:val="3B4256"/>
          <w:sz w:val="24"/>
          <w:szCs w:val="24"/>
          <w:lang w:eastAsia="ru-RU"/>
        </w:rPr>
        <w:t>В отношении должностного лица санкцией части 1 также предусмотрена дисквалификация.</w:t>
      </w:r>
      <w:r w:rsidRPr="005E214B">
        <w:rPr>
          <w:rFonts w:ascii="Arial" w:eastAsia="Times New Roman" w:hAnsi="Arial" w:cs="Arial"/>
          <w:color w:val="3B4256"/>
          <w:sz w:val="24"/>
          <w:szCs w:val="24"/>
          <w:lang w:eastAsia="ru-RU"/>
        </w:rPr>
        <w:br/>
        <w:t>В соответствии со статьей 219 Уголовного кодекса Российской Федерации за нарушение правил пожарной безопасности, повлекшее причинение тяжкого вреда здоровью человека, гибель одного или более лиц предусмотрено наказание в виде штрафа в размере до 80000 рублей, ограничение свободы либо лишение свободы на срок до 7 семи лет с лишением права занимать определенные должности либо заниматься определенной деятельностью.</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Какие действия может предпринять человек, привлеченный к административной ответственности в области пожарной безопасности?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lastRenderedPageBreak/>
        <w:t>Ответ</w:t>
      </w:r>
      <w:r w:rsidRPr="005E214B">
        <w:rPr>
          <w:rFonts w:ascii="inherit" w:eastAsia="Times New Roman" w:hAnsi="inherit" w:cs="Arial"/>
          <w:color w:val="3B4256"/>
          <w:sz w:val="24"/>
          <w:szCs w:val="24"/>
          <w:lang w:eastAsia="ru-RU"/>
        </w:rPr>
        <w:t>: В соответствии с действующим законодательством, лицо на которого наложено административное взыскание, в праве в течение 10 суток с момента вручения либо получения постановления по делу об административном правонарушении, обжаловать его у вышестоящего государственного инспектора по пожарному надзору или в суде.</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Имеют ли право сотрудники государственного пожарного надзора подписывать акты комиссий по приёмке объектов в эксплуатацию?</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Нет, не имеет право. С 01 января 2007 года государственный пожарный надзор при строительстве, реконструкции и капитальном ремонте объектов капитального строительства осуществляется только должностными лицами государственного строительного надзора. Государственный пожарный надзор «приходит» на объект после получения разрешения на ввод объекта в эксплуатацию, выдаваемый органами местного самоуправления городских округов, муниципальных районов и поселений.</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Какие основные требования предъявляются к торговым павильонам (киоскам)?</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w:t>
      </w:r>
    </w:p>
    <w:p w:rsidR="005E214B" w:rsidRPr="005E214B" w:rsidRDefault="005E214B" w:rsidP="005E214B">
      <w:pPr>
        <w:numPr>
          <w:ilvl w:val="0"/>
          <w:numId w:val="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наличие автоматической пожарной сигнализации;</w:t>
      </w:r>
    </w:p>
    <w:p w:rsidR="005E214B" w:rsidRPr="005E214B" w:rsidRDefault="005E214B" w:rsidP="005E214B">
      <w:pPr>
        <w:numPr>
          <w:ilvl w:val="0"/>
          <w:numId w:val="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наличие телефонной связи;</w:t>
      </w:r>
    </w:p>
    <w:p w:rsidR="005E214B" w:rsidRPr="005E214B" w:rsidRDefault="005E214B" w:rsidP="005E214B">
      <w:pPr>
        <w:numPr>
          <w:ilvl w:val="0"/>
          <w:numId w:val="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соответствие электрооборудования требованиям ПУЭ (соединения жил электропроводов должно быть выполнено с помощью сварки, пайки, специальных зажимов, заизолированы, аппараты защиты установлены на несгораемом основании и т. д.);</w:t>
      </w:r>
    </w:p>
    <w:p w:rsidR="005E214B" w:rsidRPr="005E214B" w:rsidRDefault="005E214B" w:rsidP="005E214B">
      <w:pPr>
        <w:numPr>
          <w:ilvl w:val="0"/>
          <w:numId w:val="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отопление паровое или водяное, электрическое с применением масляных радиаторов заводского изготовления с аппаратами защиты;</w:t>
      </w:r>
    </w:p>
    <w:p w:rsidR="005E214B" w:rsidRPr="005E214B" w:rsidRDefault="005E214B" w:rsidP="005E214B">
      <w:pPr>
        <w:numPr>
          <w:ilvl w:val="0"/>
          <w:numId w:val="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наличие не менее двух огнетушителей типа ОУ, ОП;</w:t>
      </w:r>
    </w:p>
    <w:p w:rsidR="005E214B" w:rsidRPr="005E214B" w:rsidRDefault="005E214B" w:rsidP="005E214B">
      <w:pPr>
        <w:numPr>
          <w:ilvl w:val="0"/>
          <w:numId w:val="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двери должны открываться по ходу эвакуации;</w:t>
      </w:r>
    </w:p>
    <w:p w:rsidR="005E214B" w:rsidRPr="005E214B" w:rsidRDefault="005E214B" w:rsidP="005E214B">
      <w:pPr>
        <w:numPr>
          <w:ilvl w:val="0"/>
          <w:numId w:val="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электросветильники с лампами накаливания должны быть оборудованы плафонами;</w:t>
      </w:r>
    </w:p>
    <w:p w:rsidR="005E214B" w:rsidRPr="005E214B" w:rsidRDefault="005E214B" w:rsidP="005E214B">
      <w:pPr>
        <w:numPr>
          <w:ilvl w:val="0"/>
          <w:numId w:val="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запрещена отделка торговых залов горючим материалом.</w:t>
      </w:r>
    </w:p>
    <w:p w:rsidR="005E214B" w:rsidRPr="005E214B" w:rsidRDefault="005E214B" w:rsidP="005E214B">
      <w:pPr>
        <w:shd w:val="clear" w:color="auto" w:fill="FFFFFF"/>
        <w:spacing w:after="0" w:line="390" w:lineRule="atLeast"/>
        <w:textAlignment w:val="baseline"/>
        <w:rPr>
          <w:rFonts w:ascii="Arial" w:eastAsia="Times New Roman" w:hAnsi="Arial" w:cs="Arial"/>
          <w:color w:val="3B4256"/>
          <w:sz w:val="24"/>
          <w:szCs w:val="24"/>
          <w:lang w:eastAsia="ru-RU"/>
        </w:rPr>
      </w:pPr>
      <w:r w:rsidRPr="005E214B">
        <w:rPr>
          <w:rFonts w:ascii="Arial" w:eastAsia="Times New Roman" w:hAnsi="Arial" w:cs="Arial"/>
          <w:color w:val="3B4256"/>
          <w:sz w:val="24"/>
          <w:szCs w:val="24"/>
          <w:lang w:eastAsia="ru-RU"/>
        </w:rPr>
        <w:br/>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Основные распорядительные документы:</w:t>
      </w:r>
    </w:p>
    <w:p w:rsidR="005E214B" w:rsidRPr="005E214B" w:rsidRDefault="005E214B" w:rsidP="005E214B">
      <w:pPr>
        <w:numPr>
          <w:ilvl w:val="0"/>
          <w:numId w:val="8"/>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журнал инструктажа о мерах пожарной безопасности на рабочем месте; приказ о назначении ответственных за пожарную безопасность; приказ руководителя об установлении противопожарного режима, инструкция по мерам пожарной безопасности;</w:t>
      </w:r>
    </w:p>
    <w:p w:rsidR="005E214B" w:rsidRPr="005E214B" w:rsidRDefault="005E214B" w:rsidP="005E214B">
      <w:pPr>
        <w:numPr>
          <w:ilvl w:val="0"/>
          <w:numId w:val="8"/>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инструкция по действиям рабочего персонала во время пожара.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lastRenderedPageBreak/>
        <w:t>Вопрос</w:t>
      </w:r>
      <w:r w:rsidRPr="005E214B">
        <w:rPr>
          <w:rFonts w:ascii="inherit" w:eastAsia="Times New Roman" w:hAnsi="inherit" w:cs="Arial"/>
          <w:color w:val="3B4256"/>
          <w:sz w:val="24"/>
          <w:szCs w:val="24"/>
          <w:lang w:eastAsia="ru-RU"/>
        </w:rPr>
        <w:t>: Какой выход считается эвакуационным?</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Выход считается эвакуационным, если он ведет:</w:t>
      </w:r>
    </w:p>
    <w:p w:rsidR="005E214B" w:rsidRPr="005E214B" w:rsidRDefault="005E214B" w:rsidP="005E214B">
      <w:pPr>
        <w:numPr>
          <w:ilvl w:val="0"/>
          <w:numId w:val="9"/>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из помещений первого этажа непосредственно наружу или через коридор наружу;</w:t>
      </w:r>
    </w:p>
    <w:p w:rsidR="005E214B" w:rsidRPr="005E214B" w:rsidRDefault="005E214B" w:rsidP="005E214B">
      <w:pPr>
        <w:numPr>
          <w:ilvl w:val="0"/>
          <w:numId w:val="9"/>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из помещений любого этажа, кроме первого непосредственно в лестничную клетку или в коридор, ведущий непосредственно в лестничную клетку;</w:t>
      </w:r>
    </w:p>
    <w:p w:rsidR="005E214B" w:rsidRPr="005E214B" w:rsidRDefault="005E214B" w:rsidP="005E214B">
      <w:pPr>
        <w:numPr>
          <w:ilvl w:val="0"/>
          <w:numId w:val="9"/>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высота эвакуационных выходов должна быть не менее 1,9 метра, ширина не менее 0,8 метра;</w:t>
      </w:r>
    </w:p>
    <w:p w:rsidR="005E214B" w:rsidRPr="005E214B" w:rsidRDefault="005E214B" w:rsidP="005E214B">
      <w:pPr>
        <w:numPr>
          <w:ilvl w:val="0"/>
          <w:numId w:val="9"/>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двери эвакуационных выходов и другие двери на путях эвакуации должны открываться по направлению выхода из здания.</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Что означает понятие «Категория помещения по взрывопожарной и пожарной опасности»?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Это понятие означает, какие вещества обращаются в помещении: горючие газы, горючие пыли, легковоспламеняющиеся жидкости и т. д., от которых зависит опасность помещения. Категории делятся на 5 видов, каждой присвоен буквенный индекс: А, Б, В1-В4, Г, Д. Чем ближе буква к началу алфавита, тем опаснее помещение.</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Имеет ли право пожарная часть не выехать на тушение пожара?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Ст. 22 Федерального Закона «О пожарной безопасности» определено, что выезд подразделений пожарной охраны на тушение пожаров осуществляется в безусловном порядке.</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Почему пожарной охраной не разрешается строительство зданий и сооружений ближе определенных расстояний до других зданий.</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Расстояния от одного строения до другого определяется нормами инсоляции, санитарными и пожарными нормами. Существуют правила застройки. В них определены расстояния в зависимости от назначения, степени огнестойкости, площади застройки и этажности здания. Нормами пожарной безопасности предусмотрено такое понятие как — противопожарный разрыв. Противопожарным разрывом между зданиями и сооружениями считается расстояние в свету между наружными стенами или другими конструкциями. Это значит, что между зданиями необходимо предусматривать определенное расстояние, которое не даст распространиться огню на близлежащие здания, если в каком-либо произойдет пожар.</w:t>
      </w:r>
      <w:r w:rsidRPr="005E214B">
        <w:rPr>
          <w:rFonts w:ascii="inherit" w:eastAsia="Times New Roman" w:hAnsi="inherit" w:cs="Arial"/>
          <w:color w:val="3B4256"/>
          <w:sz w:val="24"/>
          <w:szCs w:val="24"/>
          <w:lang w:eastAsia="ru-RU"/>
        </w:rPr>
        <w:br/>
        <w:t>В подавляющем большинстве противопожарные разрывы между зданиями составляют — 6–10 метров, брусчатыми, бревенчатыми зданиями — 15 метров.</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Обязательно ли заключение органа Государственного пожарного надзора для согласования перепланировки жилых помещений?</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xml:space="preserve">: Не обязательно. Вопрос о перепланировки квартиры является функцией органов местного самоуправления и строительного надзора. Государственный пожарный надзор </w:t>
      </w:r>
      <w:r w:rsidRPr="005E214B">
        <w:rPr>
          <w:rFonts w:ascii="inherit" w:eastAsia="Times New Roman" w:hAnsi="inherit" w:cs="Arial"/>
          <w:color w:val="3B4256"/>
          <w:sz w:val="24"/>
          <w:szCs w:val="24"/>
          <w:lang w:eastAsia="ru-RU"/>
        </w:rPr>
        <w:lastRenderedPageBreak/>
        <w:t>не согласовывает документов и может Вас только проконсультировать (устно или письменно) по возникающим при перепланировке вопросам в области пожарной безопасности.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В каких случаях жилые здания должны оборудоваться автономнымиоптико-электронными дымовыми пожарными извещателями и отдельными кранами для внутриквартирного пожаротушения?</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Эти требования изложены в СНиП 31-01-2003 «Здания жилые многоквартирные» п. 7.3.3 и п. 7.4.5 и являются обязательными для исполнения в зданиях, проектирование и строительство которых осуществляется с 1 октября 2003 года. При наличии в здании автоматической пожарной сигнализации следует в помещении охраны, во внеквартирных коридорах и мусоросборных камерах установить дымовые пожарные извещатели.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Каков сейчас порядок согласование проектно-сметной документации в органах государственного пожарного надзора?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Государственный пожарный надзор не участвует в согласовании проектно-сметнойдокументации.</w:t>
      </w:r>
      <w:r w:rsidRPr="005E214B">
        <w:rPr>
          <w:rFonts w:ascii="inherit" w:eastAsia="Times New Roman" w:hAnsi="inherit" w:cs="Arial"/>
          <w:color w:val="3B4256"/>
          <w:sz w:val="24"/>
          <w:szCs w:val="24"/>
          <w:lang w:eastAsia="ru-RU"/>
        </w:rPr>
        <w:br/>
        <w:t>Государственную экспертизу проектов документов территориального планирования, проектной документации осуществляют соответствующие управления и отделы государственной строительной экспертизы.</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 переустановить у себя входную дверь и не нарушить законов?</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Вопрос перепланировок в квартирах является функцией органов местного самоуправления и строительного надзора. В качестве консультации поясняем, что если установленная дверь препятствует выходу из другой квартиры, то это является нарушением правил пожарной безопасности. Вместе с тем демонтировать данную дверь или заставить соседей это сделать могут только судебные инстанции. На установку двери в квартире никакого разрешения со стороны инспектора пожарного надзора не требуется.</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Какие решетки на окна первого этажа в квартире можно поставить?</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При установке решеток на окна первого этажа необходимо в любом случае предусмотреть их распашными. Ключ всегда должен находиться в известном месте для всех членов семьи, чтобы в случае необходимости они могли оперативно открыть окна. Естественно, необходимо периодически проверять, открывают ли эти ключи решетки или нет, смазывать замки.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Кто имеет право монтировать и обслуживать установки автоматической пожарной защиты?</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Организации, имеющие лицензию МЧС России на осуществление данного вида деятельности.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На что нужно обращать внимание при выборе огнетушителей?</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w:t>
      </w:r>
    </w:p>
    <w:p w:rsidR="005E214B" w:rsidRPr="005E214B" w:rsidRDefault="005E214B" w:rsidP="005E214B">
      <w:pPr>
        <w:numPr>
          <w:ilvl w:val="0"/>
          <w:numId w:val="10"/>
        </w:numPr>
        <w:shd w:val="clear" w:color="auto" w:fill="FFFFFF"/>
        <w:spacing w:after="144"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lastRenderedPageBreak/>
        <w:t>На корпусе огнетушителя должно быть указано для тушения, какого класса пожара он предназначен;</w:t>
      </w:r>
    </w:p>
    <w:p w:rsidR="005E214B" w:rsidRPr="005E214B" w:rsidRDefault="005E214B" w:rsidP="005E214B">
      <w:pPr>
        <w:numPr>
          <w:ilvl w:val="0"/>
          <w:numId w:val="10"/>
        </w:numPr>
        <w:shd w:val="clear" w:color="auto" w:fill="FFFFFF"/>
        <w:spacing w:after="144"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Срок эксплуатации, периодичность обслуживания, порядок использования и меры безопасности;</w:t>
      </w:r>
    </w:p>
    <w:p w:rsidR="005E214B" w:rsidRPr="005E214B" w:rsidRDefault="005E214B" w:rsidP="005E214B">
      <w:pPr>
        <w:numPr>
          <w:ilvl w:val="0"/>
          <w:numId w:val="10"/>
        </w:numPr>
        <w:shd w:val="clear" w:color="auto" w:fill="FFFFFF"/>
        <w:spacing w:after="144"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Подтверждение факта сертификации (знаком соответствия, сертификатом и товарно-сопроводительными документами).</w:t>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На каждый вид огнетушителя оформляется инструкция по применению и техническому обслуживанию, которая в обязательном порядке содержит следующие требования:</w:t>
      </w:r>
    </w:p>
    <w:p w:rsidR="005E214B" w:rsidRPr="005E214B" w:rsidRDefault="005E214B" w:rsidP="005E214B">
      <w:pPr>
        <w:numPr>
          <w:ilvl w:val="0"/>
          <w:numId w:val="1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марка огнетушителя;</w:t>
      </w:r>
    </w:p>
    <w:p w:rsidR="005E214B" w:rsidRPr="005E214B" w:rsidRDefault="005E214B" w:rsidP="005E214B">
      <w:pPr>
        <w:numPr>
          <w:ilvl w:val="1"/>
          <w:numId w:val="1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основные параметры огнетушителя;</w:t>
      </w:r>
    </w:p>
    <w:p w:rsidR="005E214B" w:rsidRPr="005E214B" w:rsidRDefault="005E214B" w:rsidP="005E214B">
      <w:pPr>
        <w:numPr>
          <w:ilvl w:val="1"/>
          <w:numId w:val="1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ограничения по температуре эксплуатации огнетушителя;</w:t>
      </w:r>
    </w:p>
    <w:p w:rsidR="005E214B" w:rsidRPr="005E214B" w:rsidRDefault="005E214B" w:rsidP="005E214B">
      <w:pPr>
        <w:numPr>
          <w:ilvl w:val="1"/>
          <w:numId w:val="1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действия персонала в случае пожара;</w:t>
      </w:r>
    </w:p>
    <w:p w:rsidR="005E214B" w:rsidRPr="005E214B" w:rsidRDefault="005E214B" w:rsidP="005E214B">
      <w:pPr>
        <w:numPr>
          <w:ilvl w:val="1"/>
          <w:numId w:val="1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порядок приведения огнетушителя в действие;</w:t>
      </w:r>
    </w:p>
    <w:p w:rsidR="005E214B" w:rsidRPr="005E214B" w:rsidRDefault="005E214B" w:rsidP="005E214B">
      <w:pPr>
        <w:numPr>
          <w:ilvl w:val="1"/>
          <w:numId w:val="1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основные тактические приемы с огнетушителями при тушении возможного пожара;</w:t>
      </w:r>
    </w:p>
    <w:p w:rsidR="005E214B" w:rsidRPr="005E214B" w:rsidRDefault="005E214B" w:rsidP="005E214B">
      <w:pPr>
        <w:numPr>
          <w:ilvl w:val="0"/>
          <w:numId w:val="1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 действия персонала после тушения пожара;</w:t>
      </w:r>
    </w:p>
    <w:p w:rsidR="005E214B" w:rsidRPr="005E214B" w:rsidRDefault="005E214B" w:rsidP="005E214B">
      <w:pPr>
        <w:numPr>
          <w:ilvl w:val="0"/>
          <w:numId w:val="1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 объем и периодичность проведения технического обслуживания огнетушителей;</w:t>
      </w:r>
    </w:p>
    <w:p w:rsidR="005E214B" w:rsidRPr="005E214B" w:rsidRDefault="005E214B" w:rsidP="005E214B">
      <w:pPr>
        <w:numPr>
          <w:ilvl w:val="0"/>
          <w:numId w:val="1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 правила техники безопасности при использовании и техническом обслуживании огнетушителей. НПБ 166–97 «Пожарная техника. Огнетушители. Требования к эксплуатации».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Кто проводит противопожарный инструктаж с сотрудниками организаций и что включает в себя проведение противопожарного инструктажа?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соответствии с приказом МЧС РФ от 12 декабря 2007 г. № 645 «Об утверждении Норм пожарной безопасности «Обучение мерам пожарной безопасности работников организаций», противопожарный инструктаж проводится администрацией (собственником) организации по специальным программам обучения мерам пожарной безопасности работников организаций и в порядке, определяемом администрацией (собственником) организации.</w:t>
      </w:r>
      <w:r w:rsidRPr="005E214B">
        <w:rPr>
          <w:rFonts w:ascii="inherit" w:eastAsia="Times New Roman" w:hAnsi="inherit" w:cs="Arial"/>
          <w:color w:val="3B4256"/>
          <w:sz w:val="24"/>
          <w:szCs w:val="24"/>
          <w:lang w:eastAsia="ru-RU"/>
        </w:rPr>
        <w:br/>
        <w:t>Проведение противопожарного инструктажа включает в себя ознакомление работников организаций с:</w:t>
      </w:r>
    </w:p>
    <w:p w:rsidR="005E214B" w:rsidRPr="005E214B" w:rsidRDefault="005E214B" w:rsidP="005E214B">
      <w:pPr>
        <w:numPr>
          <w:ilvl w:val="0"/>
          <w:numId w:val="12"/>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правилами содержания территории, зданий (сооружений) и помещений, в том числе эвакуационных путей, наружного и внутреннего водопровода;</w:t>
      </w:r>
    </w:p>
    <w:p w:rsidR="005E214B" w:rsidRPr="005E214B" w:rsidRDefault="005E214B" w:rsidP="005E214B">
      <w:pPr>
        <w:numPr>
          <w:ilvl w:val="0"/>
          <w:numId w:val="12"/>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систем оповещения о пожаре и управления процессом эвакуации людей;</w:t>
      </w:r>
    </w:p>
    <w:p w:rsidR="005E214B" w:rsidRPr="005E214B" w:rsidRDefault="005E214B" w:rsidP="005E214B">
      <w:pPr>
        <w:numPr>
          <w:ilvl w:val="0"/>
          <w:numId w:val="12"/>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lastRenderedPageBreak/>
        <w:t>требованиями пожарной безопасности, исходя из специфики пожарной опасности технологических процессов, производств и объектов;</w:t>
      </w:r>
    </w:p>
    <w:p w:rsidR="005E214B" w:rsidRPr="005E214B" w:rsidRDefault="005E214B" w:rsidP="005E214B">
      <w:pPr>
        <w:numPr>
          <w:ilvl w:val="0"/>
          <w:numId w:val="12"/>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мероприятиями по обеспечению пожарной безопасности при эксплуатации зданий (сооружений), оборудования, производстве пожароопасных работ;</w:t>
      </w:r>
    </w:p>
    <w:p w:rsidR="005E214B" w:rsidRPr="005E214B" w:rsidRDefault="005E214B" w:rsidP="005E214B">
      <w:pPr>
        <w:numPr>
          <w:ilvl w:val="0"/>
          <w:numId w:val="12"/>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правилами применения открытого огня и проведения огневых работ;</w:t>
      </w:r>
    </w:p>
    <w:p w:rsidR="005E214B" w:rsidRPr="005E214B" w:rsidRDefault="005E214B" w:rsidP="005E214B">
      <w:pPr>
        <w:numPr>
          <w:ilvl w:val="0"/>
          <w:numId w:val="12"/>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обязанностями и действиями работников при пожаре, правилами вызова пожарной охраны, правилами применения средств пожаротушения и установок пожарной автоматики.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Для каких объектов разрабатываются планы эвакуации людей в случае пожара?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Для зданий и сооружений при единовременном пребывании на этаже более 10 человек. На объектах с массовым пребыванием людей (50 и более человек) в дополнение к схематическому плану эвакуации людей при пожаре должна быть разработана инструкция, определяющая действия персонала по обеспечению безопасной и быстрой эвакуации людей, по которой не реже одного раза в полугодие должны проводиться практические тренировки всех задействованных для эвакуации работников.</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Где размещать огнетушители и планы эвакуации?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Расстояние от возможного очага пожара до места размещения огнетушителя не должно превышать 20 метров для общественных зданий и сооружений. В общественных зданиях и сооружениях на каждом этаже должны размещаться не менее двух ручных огнетушителей, их следует располагать на видных местах вблизи от выходов из помещений на высоте не более 1,5 м.</w:t>
      </w:r>
      <w:r w:rsidRPr="005E214B">
        <w:rPr>
          <w:rFonts w:ascii="inherit" w:eastAsia="Times New Roman" w:hAnsi="inherit" w:cs="Arial"/>
          <w:color w:val="3B4256"/>
          <w:sz w:val="24"/>
          <w:szCs w:val="24"/>
          <w:lang w:eastAsia="ru-RU"/>
        </w:rPr>
        <w:br/>
        <w:t>Планы эвакуации следует вывешивать на стенах помещений и коридоров, на колоннах и т. п.в строгом соответствии с местом размещения, указанным на самом плане эвакуации.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Почему двери эвакуационных выходов и другие двери на путях эвакуации должны открываться по направлению выхода из здания?</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Двери эвакуационных выходов и другие двери на путях эвакуации должны открываться по направлению выхода из здания с целью обеспечения безопасной эвакуации людей, находящихся в помещении, на этаже или в здании. Запоры на дверях эвакуационных выходов должны обеспечивать людям, находящимся внутри здания, возможность свободного открывания запоров изнутри без ключа.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 какой категории субъекта административного правонарушения относятся индивидуальные предприниматели.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На основании статьи 2.4 Кодекса Российской Федерации об административных правонарушениях лица, осуществляющие свою деятельность без образования юридического лица, несут административную ответственность как должностные лица, если законом не установлено другое.</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lastRenderedPageBreak/>
        <w:t>Вопрос</w:t>
      </w:r>
      <w:r w:rsidRPr="005E214B">
        <w:rPr>
          <w:rFonts w:ascii="inherit" w:eastAsia="Times New Roman" w:hAnsi="inherit" w:cs="Arial"/>
          <w:color w:val="3B4256"/>
          <w:sz w:val="24"/>
          <w:szCs w:val="24"/>
          <w:lang w:eastAsia="ru-RU"/>
        </w:rPr>
        <w:t>: Какими статьями Кодекса Российской Федерации об административных правонарушениях предусмотрена административная ответственность за нарушение требований пожарной безопасности.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Кодекс Российской Федерации об административных правонарушениях содержит несколько статей, предусматривающих административную ответственность за нарушение требований пожарной безопасности.</w:t>
      </w:r>
      <w:r w:rsidRPr="005E214B">
        <w:rPr>
          <w:rFonts w:ascii="inherit" w:eastAsia="Times New Roman" w:hAnsi="inherit" w:cs="Arial"/>
          <w:color w:val="3B4256"/>
          <w:sz w:val="24"/>
          <w:szCs w:val="24"/>
          <w:lang w:eastAsia="ru-RU"/>
        </w:rPr>
        <w:br/>
        <w:t>Основной статьей, которой предусмотрена административная ответственность за нарушение требований пожарной безопасности, является статья 20.4 КоАП РФ, которая содержит шесть частей, образующих самостоятельные составы административных правонарушений.</w:t>
      </w:r>
      <w:r w:rsidRPr="005E214B">
        <w:rPr>
          <w:rFonts w:ascii="inherit" w:eastAsia="Times New Roman" w:hAnsi="inherit" w:cs="Arial"/>
          <w:color w:val="3B4256"/>
          <w:sz w:val="24"/>
          <w:szCs w:val="24"/>
          <w:lang w:eastAsia="ru-RU"/>
        </w:rPr>
        <w:br/>
        <w:t>Кроме статьи 20.4 Кодексом предусмотрена административная ответственность:</w:t>
      </w:r>
    </w:p>
    <w:p w:rsidR="005E214B" w:rsidRPr="005E214B" w:rsidRDefault="005E214B" w:rsidP="005E214B">
      <w:pPr>
        <w:numPr>
          <w:ilvl w:val="0"/>
          <w:numId w:val="1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за нарушение правил пожарной безопасности в лесах (статья 8.32);</w:t>
      </w:r>
    </w:p>
    <w:p w:rsidR="005E214B" w:rsidRPr="005E214B" w:rsidRDefault="005E214B" w:rsidP="005E214B">
      <w:pPr>
        <w:numPr>
          <w:ilvl w:val="0"/>
          <w:numId w:val="1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за нарушение правил пожарной безопасности на железнодорожном, морском, внутреннем водном или воздушном транспорте (статья 11.16);</w:t>
      </w:r>
    </w:p>
    <w:p w:rsidR="005E214B" w:rsidRPr="005E214B" w:rsidRDefault="005E214B" w:rsidP="005E214B">
      <w:pPr>
        <w:numPr>
          <w:ilvl w:val="0"/>
          <w:numId w:val="1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за осуществление предпринимательской деятельности, связанной с эксплуатацией пожароопасного производственного объекта, без специального разрешения (лицензии) либо с нарушением предусмотренных лицензией условий (статья 14.1);</w:t>
      </w:r>
    </w:p>
    <w:p w:rsidR="005E214B" w:rsidRPr="005E214B" w:rsidRDefault="005E214B" w:rsidP="005E214B">
      <w:pPr>
        <w:numPr>
          <w:ilvl w:val="0"/>
          <w:numId w:val="1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осуществление деятельности, не связанной с извлечением прибыли, без специального разрешения (лицензии) либо с нарушением предусмотренных лицензией условий (статья 19.20);</w:t>
      </w:r>
    </w:p>
    <w:p w:rsidR="005E214B" w:rsidRPr="005E214B" w:rsidRDefault="005E214B" w:rsidP="005E214B">
      <w:pPr>
        <w:numPr>
          <w:ilvl w:val="0"/>
          <w:numId w:val="13"/>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за нарушение правил организации деятельности по продаже товаров (выполнению работ, оказанию услуг) на розничных рынках в части несогласования с органами, уполномоченными на осуществление контроля за обеспечением пожарной безопасности, схем размещения торговых мест (статья 14.34).</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Какие виды наказания предусмотрены законодательством Российской Федерации за совершение юридическими лицами и индивидуальными предпринимателями административных правонарушений в области пожарной безопасности.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соответствии с Кодексом Российской Федерации об административных правонарушениях в отношении юридических лиц и лиц, осуществляющих предпринимательскую деятельность без образования юридического лица, за совершение административных правонарушений в области пожарной безопасности предусмотрены следующие виды административного наказания:</w:t>
      </w:r>
    </w:p>
    <w:p w:rsidR="005E214B" w:rsidRPr="005E214B" w:rsidRDefault="005E214B" w:rsidP="005E214B">
      <w:pPr>
        <w:numPr>
          <w:ilvl w:val="0"/>
          <w:numId w:val="1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предупреждение;</w:t>
      </w:r>
    </w:p>
    <w:p w:rsidR="005E214B" w:rsidRPr="005E214B" w:rsidRDefault="005E214B" w:rsidP="005E214B">
      <w:pPr>
        <w:numPr>
          <w:ilvl w:val="0"/>
          <w:numId w:val="1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административный штраф с конфискацией изготовленной продукции, орудий производства и сырья либо без таковой;</w:t>
      </w:r>
    </w:p>
    <w:p w:rsidR="005E214B" w:rsidRPr="005E214B" w:rsidRDefault="005E214B" w:rsidP="005E214B">
      <w:pPr>
        <w:numPr>
          <w:ilvl w:val="0"/>
          <w:numId w:val="1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lastRenderedPageBreak/>
        <w:t>административное приостановление деятельности.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Кто имеет право привлечь к административной ответственности и кто в соответствии с этим может составить протокол о нарушении правил пожарной безопасности?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соответствии со ст. 23.1, 23.34 КоАП РФ, привлечь к административной ответственности за нарушение требований пожарной безопасности по статье 20.4 Кодекса Российской Федерации об административных правонарушениях имеют право:</w:t>
      </w:r>
    </w:p>
    <w:p w:rsidR="005E214B" w:rsidRPr="005E214B" w:rsidRDefault="005E214B" w:rsidP="005E214B">
      <w:pPr>
        <w:numPr>
          <w:ilvl w:val="0"/>
          <w:numId w:val="15"/>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должностные лица органов государственного пожарного надзора, наделенные полномочиями в соответствии с утвержденным перечнем должностей ГПС МЧС РФ;</w:t>
      </w:r>
    </w:p>
    <w:p w:rsidR="005E214B" w:rsidRPr="005E214B" w:rsidRDefault="005E214B" w:rsidP="005E214B">
      <w:pPr>
        <w:numPr>
          <w:ilvl w:val="0"/>
          <w:numId w:val="15"/>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судьи, если дело об административном правонарушении направлено на рассмотрение в суд.</w:t>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Кроме того, за неисполнение законного предписания должностного лица ГПН решение о привлечении к административной ответственности по части 1 статьи 19.5 КоАП РФ принимаются мировыми судьями.</w:t>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В соответствии со ст. 28. 3 КоАП РФ составить протокол о совершении административного правонарушения вправе:</w:t>
      </w:r>
    </w:p>
    <w:p w:rsidR="005E214B" w:rsidRPr="005E214B" w:rsidRDefault="005E214B" w:rsidP="005E214B">
      <w:pPr>
        <w:numPr>
          <w:ilvl w:val="0"/>
          <w:numId w:val="16"/>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уполномоченное должностное лицо органа государственного пожарного надзора;</w:t>
      </w:r>
    </w:p>
    <w:p w:rsidR="005E214B" w:rsidRPr="005E214B" w:rsidRDefault="005E214B" w:rsidP="005E214B">
      <w:pPr>
        <w:numPr>
          <w:ilvl w:val="0"/>
          <w:numId w:val="16"/>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должностные лица органов внутренних дел (милиции).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Кто проводит противопожарный инструктаж с сотрудниками организаций и что включает в себя проведение противопожарного инструктажа?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соответствии с приказом МЧС РФ от 12 декабря 2007 г. № 645 «Об утверждении Норм пожарной безопасности «Обучение мерам пожарной безопасности работников организаций», противопожарный инструктаж проводится администрацией (собственником) организации по специальным программам обучения мерам пожарной безопасности работников организаций и в порядке, определяемом администрацией (собственником) организации.</w:t>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Проведение противопожарного инструктажа включает в себя ознакомление работников организаций с:</w:t>
      </w:r>
    </w:p>
    <w:p w:rsidR="005E214B" w:rsidRPr="005E214B" w:rsidRDefault="005E214B" w:rsidP="005E214B">
      <w:pPr>
        <w:numPr>
          <w:ilvl w:val="0"/>
          <w:numId w:val="1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правилами содержания территории, зданий (сооружений) и помещений, в том числе эвакуационных путей, наружного и внутреннего водопровода;</w:t>
      </w:r>
    </w:p>
    <w:p w:rsidR="005E214B" w:rsidRPr="005E214B" w:rsidRDefault="005E214B" w:rsidP="005E214B">
      <w:pPr>
        <w:numPr>
          <w:ilvl w:val="0"/>
          <w:numId w:val="1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систем оповещения о пожаре и управления процессом эвакуации людей;</w:t>
      </w:r>
    </w:p>
    <w:p w:rsidR="005E214B" w:rsidRPr="005E214B" w:rsidRDefault="005E214B" w:rsidP="005E214B">
      <w:pPr>
        <w:numPr>
          <w:ilvl w:val="0"/>
          <w:numId w:val="1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lastRenderedPageBreak/>
        <w:t>требованиями пожарной безопасности, исходя из специфики пожарной опасности технологических процессов, производств и объектов;</w:t>
      </w:r>
    </w:p>
    <w:p w:rsidR="005E214B" w:rsidRPr="005E214B" w:rsidRDefault="005E214B" w:rsidP="005E214B">
      <w:pPr>
        <w:numPr>
          <w:ilvl w:val="0"/>
          <w:numId w:val="1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мероприятиями по обеспечению пожарной безопасности при эксплуатации зданий (сооружений), оборудования, производстве пожароопасных работ;</w:t>
      </w:r>
    </w:p>
    <w:p w:rsidR="005E214B" w:rsidRPr="005E214B" w:rsidRDefault="005E214B" w:rsidP="005E214B">
      <w:pPr>
        <w:numPr>
          <w:ilvl w:val="0"/>
          <w:numId w:val="1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правилами применения открытого огня и проведения огневых работ;</w:t>
      </w:r>
    </w:p>
    <w:p w:rsidR="005E214B" w:rsidRPr="005E214B" w:rsidRDefault="005E214B" w:rsidP="005E214B">
      <w:pPr>
        <w:numPr>
          <w:ilvl w:val="0"/>
          <w:numId w:val="17"/>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обязанностями и действиями работников при пожаре, правилами вызова пожарной охраны, правилами применения средств пожаротушения и установок пожарной автоматики.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Для каких объектов разрабатываются планы эвакуации людей в случае пожара?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Для зданий и сооружений при единовременном пребывании на этаже более 10 человек. На объектах с массовым пребыванием людей (50 и более человек) в дополнение к схематическому плану эвакуации людей при пожаре должна быть разработана инструкция, определяющая действия персонала по обеспечению безопасной и быстрой эвакуации людей, по которой не реже одного раза в полугодие должны проводиться практические тренировки всех задействованных для эвакуации работников.</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Где размещать огнетушители и планы эвакуации?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Расстояние от возможного очага пожара до места размещения огнетушителя не должно превышать 20 метров для общественных зданий и сооружений. В общественных зданиях и сооружениях на каждом этаже должны размещаться не менее двух ручных огнетушителей, их следует располагать на видных местах вблизи от выходов из помещений на высоте не более 1,5 м.</w:t>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Планы эвакуации следует вывешивать на стенах помещений и коридоров, на колоннах и т. п.в строгом соответствии с местом размещения, указанным на самом плане эвакуации.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Почему двери эвакуационных выходов и другие двери на путях эвакуации должны открываться по направлению выхода из здания?</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Двери эвакуационных выходов и другие двери на путях эвакуации должны открываться по направлению выхода из здания с целью обеспечения безопасной эвакуации людей, находящихся в помещении, на этаже или в здании. Запоры на дверях эвакуационных выходов должны обеспечивать людям, находящимся внутри здания, возможность свободного открывания запоров изнутри без ключа.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 какой категории субъекта административного правонарушения относятся индивидуальные предприниматели.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xml:space="preserve">: На основании статьи 2.4 Кодекса Российской Федерации об административных правонарушениях лица, осуществляющие свою деятельность без образования </w:t>
      </w:r>
      <w:r w:rsidRPr="005E214B">
        <w:rPr>
          <w:rFonts w:ascii="inherit" w:eastAsia="Times New Roman" w:hAnsi="inherit" w:cs="Arial"/>
          <w:color w:val="3B4256"/>
          <w:sz w:val="24"/>
          <w:szCs w:val="24"/>
          <w:lang w:eastAsia="ru-RU"/>
        </w:rPr>
        <w:lastRenderedPageBreak/>
        <w:t>юридического лица, несут административную ответственность как должностные лица, если законом не установлено другое.</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Какими статьями Кодекса Российской Федерации об административных правонарушениях предусмотрена административная ответственность за нарушение требований пожарной безопасности.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Кодекс Российской Федерации об административных правонарушениях содержит несколько статей, предусматривающих административную ответственность за нарушение требований пожарной безопасности.</w:t>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Основной статьей, которой предусмотрена административная ответственность за нарушение требований пожарной безопасности, является статья 20.4 КоАП РФ, которая содержит шесть частей, образующих самостоятельные составы административных правонарушений.</w:t>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Кроме статьи 20.4 Кодексом предусмотрена административная ответственность:</w:t>
      </w:r>
    </w:p>
    <w:p w:rsidR="005E214B" w:rsidRPr="005E214B" w:rsidRDefault="005E214B" w:rsidP="005E214B">
      <w:pPr>
        <w:numPr>
          <w:ilvl w:val="0"/>
          <w:numId w:val="18"/>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за нарушение правил пожарной безопасности в лесах (статья 8.32);</w:t>
      </w:r>
    </w:p>
    <w:p w:rsidR="005E214B" w:rsidRPr="005E214B" w:rsidRDefault="005E214B" w:rsidP="005E214B">
      <w:pPr>
        <w:numPr>
          <w:ilvl w:val="0"/>
          <w:numId w:val="18"/>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за нарушение правил пожарной безопасности на железнодорожном, морском, внутреннем водном или воздушном транспорте (статья 11.16);</w:t>
      </w:r>
    </w:p>
    <w:p w:rsidR="005E214B" w:rsidRPr="005E214B" w:rsidRDefault="005E214B" w:rsidP="005E214B">
      <w:pPr>
        <w:numPr>
          <w:ilvl w:val="0"/>
          <w:numId w:val="18"/>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за осуществление предпринимательской деятельности, связанной с эксплуатацией пожароопасного производственного объекта, без специального разрешения (лицензии) либо с нарушением предусмотренных лицензией условий (статья 14.1);</w:t>
      </w:r>
    </w:p>
    <w:p w:rsidR="005E214B" w:rsidRPr="005E214B" w:rsidRDefault="005E214B" w:rsidP="005E214B">
      <w:pPr>
        <w:numPr>
          <w:ilvl w:val="0"/>
          <w:numId w:val="18"/>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осуществление деятельности, не связанной с извлечением прибыли, без специального разрешения (лицензии) либо с нарушением предусмотренных лицензией условий (статья 19.20);</w:t>
      </w:r>
    </w:p>
    <w:p w:rsidR="005E214B" w:rsidRPr="005E214B" w:rsidRDefault="005E214B" w:rsidP="005E214B">
      <w:pPr>
        <w:numPr>
          <w:ilvl w:val="0"/>
          <w:numId w:val="18"/>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за нарушение правил организации деятельности по продаже товаров (выполнению работ, оказанию услуг) на розничных рынках в части несогласования с органами, уполномоченными на осуществление контроля за обеспечением пожарной безопасности, схем размещения торговых мест (статья 14.34).</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Какие виды наказания предусмотрены законодательством Российской Федерации за совершение юридическими лицами и индивидуальными предпринимателями административных правонарушений в области пожарной безопасности.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соответствии с Кодексом Российской Федерации об административных правонарушениях в отношении юридических лиц и лиц, осуществляющих предпринимательскую деятельность без образования юридического лица, за совершение административных правонарушений в области пожарной безопасности предусмотрены следующие виды административного наказания:</w:t>
      </w:r>
    </w:p>
    <w:p w:rsidR="005E214B" w:rsidRPr="005E214B" w:rsidRDefault="005E214B" w:rsidP="005E214B">
      <w:pPr>
        <w:numPr>
          <w:ilvl w:val="0"/>
          <w:numId w:val="19"/>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lastRenderedPageBreak/>
        <w:t>предупреждение;</w:t>
      </w:r>
    </w:p>
    <w:p w:rsidR="005E214B" w:rsidRPr="005E214B" w:rsidRDefault="005E214B" w:rsidP="005E214B">
      <w:pPr>
        <w:numPr>
          <w:ilvl w:val="0"/>
          <w:numId w:val="19"/>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административный штраф с конфискацией изготовленной продукции, орудий производства и сырья либо без таковой;</w:t>
      </w:r>
    </w:p>
    <w:p w:rsidR="005E214B" w:rsidRPr="005E214B" w:rsidRDefault="005E214B" w:rsidP="005E214B">
      <w:pPr>
        <w:numPr>
          <w:ilvl w:val="0"/>
          <w:numId w:val="19"/>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административное приостановление деятельности.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Кто имеет право привлечь к административной ответственности и кто в соответствии с этим может составить протокол о нарушении правил пожарной безопасности?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соответствии со ст. 23.1, 23.34 КоАП РФ, привлечь к административной ответственности за нарушение требований пожарной безопасности по статье 20.4 Кодекса Российской Федерации об административных правонарушениях имеют право:</w:t>
      </w:r>
    </w:p>
    <w:p w:rsidR="005E214B" w:rsidRPr="005E214B" w:rsidRDefault="005E214B" w:rsidP="005E214B">
      <w:pPr>
        <w:numPr>
          <w:ilvl w:val="0"/>
          <w:numId w:val="20"/>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должностные лица органов государственного пожарного надзора, наделенные полномочиями в соответствии с утвержденным перечнем должностей ГПС МЧС РФ;</w:t>
      </w:r>
    </w:p>
    <w:p w:rsidR="005E214B" w:rsidRPr="005E214B" w:rsidRDefault="005E214B" w:rsidP="005E214B">
      <w:pPr>
        <w:numPr>
          <w:ilvl w:val="0"/>
          <w:numId w:val="20"/>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судьи, если дело об административном правонарушении направлено на рассмотрение в суд.</w:t>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Кроме того, за неисполнение законного предписания должностного лица ГПН решение о привлечении к административной ответственности по части 1 статьи 19.5 КоАП РФ принимаются мировыми судьями.</w:t>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В соответствии со ст. 28. 3 КоАП РФ составить протокол о совершении административного правонарушения вправе:</w:t>
      </w:r>
    </w:p>
    <w:p w:rsidR="005E214B" w:rsidRPr="005E214B" w:rsidRDefault="005E214B" w:rsidP="005E214B">
      <w:pPr>
        <w:numPr>
          <w:ilvl w:val="0"/>
          <w:numId w:val="2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уполномоченное должностное лицо органа государственного пожарного надзора;</w:t>
      </w:r>
    </w:p>
    <w:p w:rsidR="005E214B" w:rsidRPr="005E214B" w:rsidRDefault="005E214B" w:rsidP="005E214B">
      <w:pPr>
        <w:numPr>
          <w:ilvl w:val="0"/>
          <w:numId w:val="21"/>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должностные лица органов внутренних дел (милиции).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Вопрос</w:t>
      </w:r>
      <w:r w:rsidRPr="005E214B">
        <w:rPr>
          <w:rFonts w:ascii="inherit" w:eastAsia="Times New Roman" w:hAnsi="inherit" w:cs="Arial"/>
          <w:color w:val="3B4256"/>
          <w:sz w:val="24"/>
          <w:szCs w:val="24"/>
          <w:lang w:eastAsia="ru-RU"/>
        </w:rPr>
        <w:t>: Может ли быть составлен протокол об административном правонарушении в отсутствие лица, в отношении которого возбуждено дело об административном правонарушении?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соответствие постановления Пленума Верховного суда РФ «О некоторых вопросах, возникающих у судов при применении Кодекса Российской Федерации об административных правонарушениях» № 5 от 24.03.2005 г., протокол об административном правонарушении может быть составлен в отсутствие лица, в отношении которого возбуждено дело об административном правонарушении, если этому лицу было надлежащим образом сообщено о времени и месте его составления, но оно не явилось в назначенный срок и не уведомило о причинах неявки или причины неявки были признаны неуважительными.</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lastRenderedPageBreak/>
        <w:t>Вопрос</w:t>
      </w:r>
      <w:r w:rsidRPr="005E214B">
        <w:rPr>
          <w:rFonts w:ascii="inherit" w:eastAsia="Times New Roman" w:hAnsi="inherit" w:cs="Arial"/>
          <w:color w:val="3B4256"/>
          <w:sz w:val="24"/>
          <w:szCs w:val="24"/>
          <w:lang w:eastAsia="ru-RU"/>
        </w:rPr>
        <w:t>: Будет ли наложен штраф в случае отказа правонарушителя от подписи протокола и в случае его неявки на рассмотрение административного дела?</w:t>
      </w:r>
    </w:p>
    <w:p w:rsidR="005E214B" w:rsidRPr="005E214B" w:rsidRDefault="005E214B" w:rsidP="005E214B">
      <w:pPr>
        <w:shd w:val="clear" w:color="auto" w:fill="FFFFFF"/>
        <w:spacing w:after="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b/>
          <w:bCs/>
          <w:color w:val="3B4256"/>
          <w:sz w:val="24"/>
          <w:szCs w:val="24"/>
          <w:bdr w:val="none" w:sz="0" w:space="0" w:color="auto" w:frame="1"/>
          <w:lang w:eastAsia="ru-RU"/>
        </w:rPr>
        <w:t>Ответ</w:t>
      </w:r>
      <w:r w:rsidRPr="005E214B">
        <w:rPr>
          <w:rFonts w:ascii="inherit" w:eastAsia="Times New Roman" w:hAnsi="inherit" w:cs="Arial"/>
          <w:color w:val="3B4256"/>
          <w:sz w:val="24"/>
          <w:szCs w:val="24"/>
          <w:lang w:eastAsia="ru-RU"/>
        </w:rPr>
        <w:t>: В случае если правонарушитель отказался от подписи, то об этом делается соответствующая запись государственным инспектором в протоколе об административном правонарушении (ст. 28. 2 КоАП РФ).</w:t>
      </w:r>
    </w:p>
    <w:p w:rsidR="005E214B" w:rsidRPr="005E214B" w:rsidRDefault="005E214B" w:rsidP="005E214B">
      <w:pPr>
        <w:shd w:val="clear" w:color="auto" w:fill="FFFFFF"/>
        <w:spacing w:after="300"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При неявке нарушителя на рассмотрение административного дела оно может быть рассмотрено в его отсутствие (ст. 25. 1 КоАП РФ), но только в том случае, если привлекаемое к административной ответственности лицо (законный представитель) были надлежащим образом уведомлены о месте и времени рассмотрения дела по существу.</w:t>
      </w:r>
    </w:p>
    <w:p w:rsidR="005E214B" w:rsidRPr="005E214B" w:rsidRDefault="005E214B" w:rsidP="005E214B">
      <w:pPr>
        <w:shd w:val="clear" w:color="auto" w:fill="FFFFFF"/>
        <w:spacing w:line="390" w:lineRule="atLeast"/>
        <w:textAlignment w:val="baseline"/>
        <w:rPr>
          <w:rFonts w:ascii="inherit" w:eastAsia="Times New Roman" w:hAnsi="inherit" w:cs="Arial"/>
          <w:color w:val="3B4256"/>
          <w:sz w:val="24"/>
          <w:szCs w:val="24"/>
          <w:lang w:eastAsia="ru-RU"/>
        </w:rPr>
      </w:pPr>
      <w:r w:rsidRPr="005E214B">
        <w:rPr>
          <w:rFonts w:ascii="inherit" w:eastAsia="Times New Roman" w:hAnsi="inherit" w:cs="Arial"/>
          <w:color w:val="3B4256"/>
          <w:sz w:val="24"/>
          <w:szCs w:val="24"/>
          <w:lang w:eastAsia="ru-RU"/>
        </w:rPr>
        <w:t>Должностное лицо вправе признать явку лица (законного представителя) на рассмотрение дела обязательной.</w:t>
      </w:r>
    </w:p>
    <w:p w:rsidR="004316C7" w:rsidRPr="005E214B" w:rsidRDefault="004316C7" w:rsidP="005E214B"/>
    <w:sectPr w:rsidR="004316C7" w:rsidRPr="005E21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3EA8"/>
    <w:multiLevelType w:val="multilevel"/>
    <w:tmpl w:val="EFC88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F07E29"/>
    <w:multiLevelType w:val="multilevel"/>
    <w:tmpl w:val="A2228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35426E6"/>
    <w:multiLevelType w:val="multilevel"/>
    <w:tmpl w:val="E3DA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D421BB4"/>
    <w:multiLevelType w:val="multilevel"/>
    <w:tmpl w:val="F942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203060B"/>
    <w:multiLevelType w:val="multilevel"/>
    <w:tmpl w:val="1778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2733C6E"/>
    <w:multiLevelType w:val="multilevel"/>
    <w:tmpl w:val="2E7A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29A27D6"/>
    <w:multiLevelType w:val="multilevel"/>
    <w:tmpl w:val="FA042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5B55024"/>
    <w:multiLevelType w:val="multilevel"/>
    <w:tmpl w:val="7A661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97C2D08"/>
    <w:multiLevelType w:val="multilevel"/>
    <w:tmpl w:val="A65E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C504288"/>
    <w:multiLevelType w:val="multilevel"/>
    <w:tmpl w:val="5AB8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03147EC"/>
    <w:multiLevelType w:val="multilevel"/>
    <w:tmpl w:val="E246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2934D6C"/>
    <w:multiLevelType w:val="multilevel"/>
    <w:tmpl w:val="F2148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7B40464"/>
    <w:multiLevelType w:val="multilevel"/>
    <w:tmpl w:val="2062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BF80706"/>
    <w:multiLevelType w:val="multilevel"/>
    <w:tmpl w:val="6798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E6D3CD6"/>
    <w:multiLevelType w:val="multilevel"/>
    <w:tmpl w:val="322E8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05A1891"/>
    <w:multiLevelType w:val="multilevel"/>
    <w:tmpl w:val="58E02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6AB09D7"/>
    <w:multiLevelType w:val="multilevel"/>
    <w:tmpl w:val="607A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CEE23A0"/>
    <w:multiLevelType w:val="multilevel"/>
    <w:tmpl w:val="D1F66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5D55054"/>
    <w:multiLevelType w:val="multilevel"/>
    <w:tmpl w:val="F4FACF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7A706C9"/>
    <w:multiLevelType w:val="multilevel"/>
    <w:tmpl w:val="07E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C81FE8"/>
    <w:multiLevelType w:val="multilevel"/>
    <w:tmpl w:val="A128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0"/>
  </w:num>
  <w:num w:numId="3">
    <w:abstractNumId w:val="6"/>
  </w:num>
  <w:num w:numId="4">
    <w:abstractNumId w:val="9"/>
  </w:num>
  <w:num w:numId="5">
    <w:abstractNumId w:val="15"/>
  </w:num>
  <w:num w:numId="6">
    <w:abstractNumId w:val="13"/>
  </w:num>
  <w:num w:numId="7">
    <w:abstractNumId w:val="16"/>
  </w:num>
  <w:num w:numId="8">
    <w:abstractNumId w:val="20"/>
  </w:num>
  <w:num w:numId="9">
    <w:abstractNumId w:val="12"/>
  </w:num>
  <w:num w:numId="10">
    <w:abstractNumId w:val="17"/>
  </w:num>
  <w:num w:numId="11">
    <w:abstractNumId w:val="18"/>
  </w:num>
  <w:num w:numId="12">
    <w:abstractNumId w:val="2"/>
  </w:num>
  <w:num w:numId="13">
    <w:abstractNumId w:val="19"/>
  </w:num>
  <w:num w:numId="14">
    <w:abstractNumId w:val="3"/>
  </w:num>
  <w:num w:numId="15">
    <w:abstractNumId w:val="11"/>
  </w:num>
  <w:num w:numId="16">
    <w:abstractNumId w:val="14"/>
  </w:num>
  <w:num w:numId="17">
    <w:abstractNumId w:val="10"/>
  </w:num>
  <w:num w:numId="18">
    <w:abstractNumId w:val="1"/>
  </w:num>
  <w:num w:numId="19">
    <w:abstractNumId w:val="7"/>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9CD"/>
    <w:rsid w:val="004316C7"/>
    <w:rsid w:val="004E56E8"/>
    <w:rsid w:val="005E214B"/>
    <w:rsid w:val="00A55147"/>
    <w:rsid w:val="00EF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E56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4E56E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56E8"/>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E56E8"/>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4E56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E56E8"/>
  </w:style>
  <w:style w:type="character" w:styleId="a4">
    <w:name w:val="Strong"/>
    <w:basedOn w:val="a0"/>
    <w:uiPriority w:val="22"/>
    <w:qFormat/>
    <w:rsid w:val="00A5514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E56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4E56E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56E8"/>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E56E8"/>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4E56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E56E8"/>
  </w:style>
  <w:style w:type="character" w:styleId="a4">
    <w:name w:val="Strong"/>
    <w:basedOn w:val="a0"/>
    <w:uiPriority w:val="22"/>
    <w:qFormat/>
    <w:rsid w:val="00A551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6564">
      <w:bodyDiv w:val="1"/>
      <w:marLeft w:val="0"/>
      <w:marRight w:val="0"/>
      <w:marTop w:val="0"/>
      <w:marBottom w:val="0"/>
      <w:divBdr>
        <w:top w:val="none" w:sz="0" w:space="0" w:color="auto"/>
        <w:left w:val="none" w:sz="0" w:space="0" w:color="auto"/>
        <w:bottom w:val="none" w:sz="0" w:space="0" w:color="auto"/>
        <w:right w:val="none" w:sz="0" w:space="0" w:color="auto"/>
      </w:divBdr>
      <w:divsChild>
        <w:div w:id="728918477">
          <w:marLeft w:val="0"/>
          <w:marRight w:val="0"/>
          <w:marTop w:val="0"/>
          <w:marBottom w:val="450"/>
          <w:divBdr>
            <w:top w:val="none" w:sz="0" w:space="0" w:color="auto"/>
            <w:left w:val="none" w:sz="0" w:space="0" w:color="auto"/>
            <w:bottom w:val="none" w:sz="0" w:space="0" w:color="auto"/>
            <w:right w:val="none" w:sz="0" w:space="0" w:color="auto"/>
          </w:divBdr>
        </w:div>
      </w:divsChild>
    </w:div>
    <w:div w:id="322859385">
      <w:bodyDiv w:val="1"/>
      <w:marLeft w:val="0"/>
      <w:marRight w:val="0"/>
      <w:marTop w:val="0"/>
      <w:marBottom w:val="0"/>
      <w:divBdr>
        <w:top w:val="none" w:sz="0" w:space="0" w:color="auto"/>
        <w:left w:val="none" w:sz="0" w:space="0" w:color="auto"/>
        <w:bottom w:val="none" w:sz="0" w:space="0" w:color="auto"/>
        <w:right w:val="none" w:sz="0" w:space="0" w:color="auto"/>
      </w:divBdr>
      <w:divsChild>
        <w:div w:id="557667468">
          <w:marLeft w:val="0"/>
          <w:marRight w:val="0"/>
          <w:marTop w:val="0"/>
          <w:marBottom w:val="450"/>
          <w:divBdr>
            <w:top w:val="none" w:sz="0" w:space="0" w:color="auto"/>
            <w:left w:val="none" w:sz="0" w:space="0" w:color="auto"/>
            <w:bottom w:val="none" w:sz="0" w:space="0" w:color="auto"/>
            <w:right w:val="none" w:sz="0" w:space="0" w:color="auto"/>
          </w:divBdr>
        </w:div>
      </w:divsChild>
    </w:div>
    <w:div w:id="1178470942">
      <w:bodyDiv w:val="1"/>
      <w:marLeft w:val="0"/>
      <w:marRight w:val="0"/>
      <w:marTop w:val="0"/>
      <w:marBottom w:val="0"/>
      <w:divBdr>
        <w:top w:val="none" w:sz="0" w:space="0" w:color="auto"/>
        <w:left w:val="none" w:sz="0" w:space="0" w:color="auto"/>
        <w:bottom w:val="none" w:sz="0" w:space="0" w:color="auto"/>
        <w:right w:val="none" w:sz="0" w:space="0" w:color="auto"/>
      </w:divBdr>
      <w:divsChild>
        <w:div w:id="409623914">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6146</Words>
  <Characters>35038</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2020-01-14T07:09:00Z</dcterms:created>
  <dcterms:modified xsi:type="dcterms:W3CDTF">2020-01-14T07:09:00Z</dcterms:modified>
</cp:coreProperties>
</file>